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B181E" w14:textId="7BD51A22" w:rsidR="00B13002" w:rsidRPr="00B13002" w:rsidRDefault="00D21FF8" w:rsidP="00312351">
      <w:pPr>
        <w:tabs>
          <w:tab w:val="left" w:pos="4680"/>
        </w:tabs>
        <w:ind w:left="2880" w:hanging="90"/>
        <w:rPr>
          <w:rFonts w:cstheme="minorHAnsi"/>
          <w:b/>
          <w:noProof/>
          <w:color w:val="1F4E79"/>
          <w:sz w:val="36"/>
          <w:szCs w:val="36"/>
        </w:rPr>
      </w:pPr>
      <w:r>
        <w:rPr>
          <w:rFonts w:cstheme="minorHAnsi"/>
          <w:b/>
          <w:noProof/>
          <w:color w:val="1F4E79"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2430D637" wp14:editId="47CE342B">
            <wp:simplePos x="0" y="0"/>
            <wp:positionH relativeFrom="column">
              <wp:posOffset>34</wp:posOffset>
            </wp:positionH>
            <wp:positionV relativeFrom="paragraph">
              <wp:posOffset>-287020</wp:posOffset>
            </wp:positionV>
            <wp:extent cx="1153886" cy="964035"/>
            <wp:effectExtent l="0" t="0" r="1905" b="1270"/>
            <wp:wrapNone/>
            <wp:docPr id="4" name="Picture 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42" t="31628" r="28739" b="33177"/>
                    <a:stretch/>
                  </pic:blipFill>
                  <pic:spPr bwMode="auto">
                    <a:xfrm>
                      <a:off x="0" y="0"/>
                      <a:ext cx="1153886" cy="96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5DB">
        <w:rPr>
          <w:rFonts w:cstheme="minorHAnsi"/>
          <w:b/>
          <w:noProof/>
          <w:color w:val="1F4E79"/>
          <w:sz w:val="36"/>
          <w:szCs w:val="36"/>
        </w:rPr>
        <w:t xml:space="preserve"> </w:t>
      </w:r>
      <w:r>
        <w:rPr>
          <w:rFonts w:cstheme="minorHAnsi"/>
          <w:b/>
          <w:noProof/>
          <w:color w:val="1F4E79"/>
          <w:sz w:val="36"/>
          <w:szCs w:val="36"/>
        </w:rPr>
        <w:t>MotoMeds</w:t>
      </w:r>
      <w:r w:rsidR="000453D3">
        <w:rPr>
          <w:rFonts w:cstheme="minorHAnsi"/>
          <w:b/>
          <w:noProof/>
          <w:color w:val="1F4E79"/>
          <w:sz w:val="36"/>
          <w:szCs w:val="36"/>
        </w:rPr>
        <w:t>:</w:t>
      </w:r>
      <w:r w:rsidR="00F225DB">
        <w:rPr>
          <w:rFonts w:cstheme="minorHAnsi"/>
          <w:b/>
          <w:noProof/>
          <w:color w:val="1F4E79"/>
          <w:sz w:val="36"/>
          <w:szCs w:val="36"/>
        </w:rPr>
        <w:t xml:space="preserve"> </w:t>
      </w:r>
      <w:r w:rsidR="000453D3">
        <w:rPr>
          <w:rFonts w:cstheme="minorHAnsi"/>
          <w:b/>
          <w:noProof/>
          <w:color w:val="1F4E79"/>
          <w:sz w:val="36"/>
          <w:szCs w:val="36"/>
        </w:rPr>
        <w:t>A</w:t>
      </w:r>
      <w:r w:rsidR="00F225DB">
        <w:rPr>
          <w:rFonts w:cstheme="minorHAnsi"/>
          <w:b/>
          <w:noProof/>
          <w:color w:val="1F4E79"/>
          <w:sz w:val="36"/>
          <w:szCs w:val="36"/>
        </w:rPr>
        <w:t xml:space="preserve"> p</w:t>
      </w:r>
      <w:r>
        <w:rPr>
          <w:rFonts w:cstheme="minorHAnsi"/>
          <w:b/>
          <w:noProof/>
          <w:color w:val="1F4E79"/>
          <w:sz w:val="36"/>
          <w:szCs w:val="36"/>
        </w:rPr>
        <w:t xml:space="preserve">ediatric </w:t>
      </w:r>
      <w:r w:rsidR="00F225DB">
        <w:rPr>
          <w:rFonts w:cstheme="minorHAnsi"/>
          <w:b/>
          <w:noProof/>
          <w:color w:val="1F4E79"/>
          <w:sz w:val="36"/>
          <w:szCs w:val="36"/>
        </w:rPr>
        <w:t>t</w:t>
      </w:r>
      <w:r>
        <w:rPr>
          <w:rFonts w:cstheme="minorHAnsi"/>
          <w:b/>
          <w:noProof/>
          <w:color w:val="1F4E79"/>
          <w:sz w:val="36"/>
          <w:szCs w:val="36"/>
        </w:rPr>
        <w:t xml:space="preserve">elemedicine and </w:t>
      </w:r>
      <w:r w:rsidR="00312351">
        <w:rPr>
          <w:rFonts w:cstheme="minorHAnsi"/>
          <w:b/>
          <w:noProof/>
          <w:color w:val="1F4E79"/>
          <w:sz w:val="36"/>
          <w:szCs w:val="36"/>
        </w:rPr>
        <w:t xml:space="preserve">medication </w:t>
      </w:r>
      <w:r w:rsidR="00F225DB">
        <w:rPr>
          <w:rFonts w:cstheme="minorHAnsi"/>
          <w:b/>
          <w:noProof/>
          <w:color w:val="1F4E79"/>
          <w:sz w:val="36"/>
          <w:szCs w:val="36"/>
        </w:rPr>
        <w:t>d</w:t>
      </w:r>
      <w:r>
        <w:rPr>
          <w:rFonts w:cstheme="minorHAnsi"/>
          <w:b/>
          <w:noProof/>
          <w:color w:val="1F4E79"/>
          <w:sz w:val="36"/>
          <w:szCs w:val="36"/>
        </w:rPr>
        <w:t xml:space="preserve">elivery </w:t>
      </w:r>
      <w:r w:rsidR="00F225DB">
        <w:rPr>
          <w:rFonts w:cstheme="minorHAnsi"/>
          <w:b/>
          <w:noProof/>
          <w:color w:val="1F4E79"/>
          <w:sz w:val="36"/>
          <w:szCs w:val="36"/>
        </w:rPr>
        <w:t>s</w:t>
      </w:r>
      <w:r>
        <w:rPr>
          <w:rFonts w:cstheme="minorHAnsi"/>
          <w:b/>
          <w:noProof/>
          <w:color w:val="1F4E79"/>
          <w:sz w:val="36"/>
          <w:szCs w:val="36"/>
        </w:rPr>
        <w:t xml:space="preserve">ervice </w:t>
      </w:r>
      <w:r w:rsidR="000453D3">
        <w:rPr>
          <w:rFonts w:cstheme="minorHAnsi"/>
          <w:b/>
          <w:noProof/>
          <w:color w:val="1F4E79"/>
          <w:sz w:val="36"/>
          <w:szCs w:val="36"/>
        </w:rPr>
        <w:t xml:space="preserve">to increase access to </w:t>
      </w:r>
      <w:r w:rsidR="00312351">
        <w:rPr>
          <w:rFonts w:cstheme="minorHAnsi"/>
          <w:b/>
          <w:noProof/>
          <w:color w:val="1F4E79"/>
          <w:sz w:val="36"/>
          <w:szCs w:val="36"/>
        </w:rPr>
        <w:t xml:space="preserve">nighttime </w:t>
      </w:r>
      <w:r w:rsidR="000453D3">
        <w:rPr>
          <w:rFonts w:cstheme="minorHAnsi"/>
          <w:b/>
          <w:noProof/>
          <w:color w:val="1F4E79"/>
          <w:sz w:val="36"/>
          <w:szCs w:val="36"/>
        </w:rPr>
        <w:t>care</w:t>
      </w:r>
    </w:p>
    <w:p w14:paraId="3C43E984" w14:textId="1697A560" w:rsidR="00084746" w:rsidRDefault="00084746" w:rsidP="007639AD">
      <w:pPr>
        <w:jc w:val="both"/>
      </w:pPr>
    </w:p>
    <w:p w14:paraId="5771D648" w14:textId="3F9A1756" w:rsidR="0099593D" w:rsidRPr="0099593D" w:rsidRDefault="0099593D" w:rsidP="007639AD">
      <w:pPr>
        <w:jc w:val="both"/>
        <w:rPr>
          <w:sz w:val="18"/>
          <w:szCs w:val="18"/>
        </w:rPr>
      </w:pPr>
      <w:r w:rsidRPr="00331A67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644316" wp14:editId="0A4955CC">
                <wp:simplePos x="0" y="0"/>
                <wp:positionH relativeFrom="margin">
                  <wp:align>left</wp:align>
                </wp:positionH>
                <wp:positionV relativeFrom="paragraph">
                  <wp:posOffset>48895</wp:posOffset>
                </wp:positionV>
                <wp:extent cx="6811330" cy="0"/>
                <wp:effectExtent l="0" t="0" r="8890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13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6E4916D" id="Straight Connector 3" o:spid="_x0000_s1026" style="position:absolute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3.85pt" to="536.35pt,3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" strokecolor="#c45911 [2405]" strokeweight=".5pt">
                <v:stroke joinstyle="miter"/>
                <w10:wrap anchorx="margin"/>
              </v:line>
            </w:pict>
          </mc:Fallback>
        </mc:AlternateContent>
      </w:r>
    </w:p>
    <w:p w14:paraId="1441DDBB" w14:textId="7B9EFA0D" w:rsidR="00182FC2" w:rsidRDefault="006F1074" w:rsidP="00776D89">
      <w:pPr>
        <w:jc w:val="both"/>
        <w:rPr>
          <w:rFonts w:cstheme="minorHAnsi"/>
          <w:iCs/>
        </w:rPr>
      </w:pPr>
      <w:r w:rsidRPr="00FE430D">
        <w:rPr>
          <w:rFonts w:cstheme="minorHAnsi"/>
          <w:b/>
          <w:color w:val="1F4E79" w:themeColor="accent1" w:themeShade="80"/>
          <w:sz w:val="28"/>
          <w:szCs w:val="28"/>
        </w:rPr>
        <w:t>Overview:</w:t>
      </w:r>
      <w:r w:rsidR="00776D89">
        <w:rPr>
          <w:rFonts w:cstheme="minorHAnsi"/>
          <w:b/>
          <w:color w:val="1F4E79" w:themeColor="accent1" w:themeShade="80"/>
          <w:sz w:val="28"/>
          <w:szCs w:val="28"/>
        </w:rPr>
        <w:t xml:space="preserve"> </w:t>
      </w:r>
      <w:hyperlink r:id="rId9" w:history="1">
        <w:r w:rsidR="00776D89" w:rsidRPr="00CA7010">
          <w:rPr>
            <w:rStyle w:val="Hyperlink"/>
            <w:rFonts w:cstheme="minorHAnsi"/>
            <w:iCs/>
          </w:rPr>
          <w:t>Dr Eric Nelson’s team at The University of Florida</w:t>
        </w:r>
      </w:hyperlink>
      <w:r w:rsidR="00776D89">
        <w:rPr>
          <w:rFonts w:cstheme="minorHAnsi"/>
          <w:iCs/>
        </w:rPr>
        <w:t xml:space="preserve"> is committed to </w:t>
      </w:r>
      <w:r w:rsidR="008678F5">
        <w:rPr>
          <w:rFonts w:cstheme="minorHAnsi"/>
          <w:iCs/>
        </w:rPr>
        <w:t xml:space="preserve">making healthcare available for all children </w:t>
      </w:r>
      <w:r w:rsidR="009A60A4">
        <w:rPr>
          <w:rFonts w:cstheme="minorHAnsi"/>
          <w:iCs/>
        </w:rPr>
        <w:t>when they need it</w:t>
      </w:r>
      <w:r w:rsidR="008678F5">
        <w:rPr>
          <w:rFonts w:cstheme="minorHAnsi"/>
          <w:iCs/>
        </w:rPr>
        <w:t xml:space="preserve">. </w:t>
      </w:r>
      <w:r w:rsidR="00776D89">
        <w:rPr>
          <w:rFonts w:cstheme="minorHAnsi"/>
          <w:iCs/>
        </w:rPr>
        <w:t xml:space="preserve">Each year </w:t>
      </w:r>
      <w:r w:rsidR="00E83B19">
        <w:rPr>
          <w:rFonts w:cstheme="minorHAnsi"/>
          <w:iCs/>
        </w:rPr>
        <w:t xml:space="preserve">over </w:t>
      </w:r>
      <w:r w:rsidR="00776D89">
        <w:rPr>
          <w:rFonts w:cstheme="minorHAnsi"/>
          <w:iCs/>
        </w:rPr>
        <w:t xml:space="preserve">560,000 children under 5 years of age die and over half of these deaths are caused by diseases </w:t>
      </w:r>
      <w:r w:rsidR="008678F5">
        <w:rPr>
          <w:rFonts w:cstheme="minorHAnsi"/>
          <w:iCs/>
        </w:rPr>
        <w:t xml:space="preserve">that have </w:t>
      </w:r>
      <w:r w:rsidR="009A60A4">
        <w:rPr>
          <w:rFonts w:cstheme="minorHAnsi"/>
          <w:iCs/>
        </w:rPr>
        <w:t>proven</w:t>
      </w:r>
      <w:r w:rsidR="008678F5">
        <w:rPr>
          <w:rFonts w:cstheme="minorHAnsi"/>
          <w:iCs/>
        </w:rPr>
        <w:t xml:space="preserve">, </w:t>
      </w:r>
      <w:r w:rsidR="006F0E71">
        <w:rPr>
          <w:rFonts w:cstheme="minorHAnsi"/>
          <w:iCs/>
        </w:rPr>
        <w:t>cost-effective</w:t>
      </w:r>
      <w:r w:rsidR="008678F5">
        <w:rPr>
          <w:rFonts w:cstheme="minorHAnsi"/>
          <w:iCs/>
        </w:rPr>
        <w:t xml:space="preserve"> treatments </w:t>
      </w:r>
      <w:r w:rsidR="00776D89">
        <w:rPr>
          <w:rFonts w:cstheme="minorHAnsi"/>
          <w:iCs/>
        </w:rPr>
        <w:t>including acute respiratory infections</w:t>
      </w:r>
      <w:r w:rsidR="00D10B0E">
        <w:rPr>
          <w:rFonts w:cstheme="minorHAnsi"/>
          <w:iCs/>
        </w:rPr>
        <w:t xml:space="preserve">, </w:t>
      </w:r>
      <w:r w:rsidR="00776D89">
        <w:rPr>
          <w:rFonts w:cstheme="minorHAnsi"/>
          <w:iCs/>
        </w:rPr>
        <w:t>diarrhea</w:t>
      </w:r>
      <w:r w:rsidR="009A60A4">
        <w:rPr>
          <w:rFonts w:cstheme="minorHAnsi"/>
          <w:iCs/>
        </w:rPr>
        <w:t>,</w:t>
      </w:r>
      <w:r w:rsidR="00D10B0E">
        <w:rPr>
          <w:rFonts w:cstheme="minorHAnsi"/>
          <w:iCs/>
        </w:rPr>
        <w:t xml:space="preserve"> and malaria</w:t>
      </w:r>
      <w:r w:rsidR="00776D89">
        <w:rPr>
          <w:rFonts w:cstheme="minorHAnsi"/>
          <w:iCs/>
        </w:rPr>
        <w:t xml:space="preserve">. </w:t>
      </w:r>
      <w:r w:rsidR="00776D89" w:rsidRPr="00776D89">
        <w:rPr>
          <w:rFonts w:cstheme="minorHAnsi"/>
          <w:b/>
          <w:bCs/>
          <w:iCs/>
        </w:rPr>
        <w:t>Why can’t families access care?</w:t>
      </w:r>
      <w:r w:rsidR="00776D89">
        <w:rPr>
          <w:rFonts w:cstheme="minorHAnsi"/>
          <w:iCs/>
        </w:rPr>
        <w:t xml:space="preserve"> In resource limited settings families </w:t>
      </w:r>
      <w:r w:rsidR="00CA7010">
        <w:rPr>
          <w:rFonts w:cstheme="minorHAnsi"/>
          <w:iCs/>
        </w:rPr>
        <w:t>face many barriers to care, including</w:t>
      </w:r>
      <w:r w:rsidR="00776D89">
        <w:rPr>
          <w:rFonts w:cstheme="minorHAnsi"/>
          <w:iCs/>
        </w:rPr>
        <w:t xml:space="preserve"> geography, poverty</w:t>
      </w:r>
      <w:r w:rsidR="009A60A4">
        <w:rPr>
          <w:rFonts w:cstheme="minorHAnsi"/>
          <w:iCs/>
        </w:rPr>
        <w:t>,</w:t>
      </w:r>
      <w:r w:rsidR="00776D89">
        <w:rPr>
          <w:rFonts w:cstheme="minorHAnsi"/>
          <w:iCs/>
        </w:rPr>
        <w:t xml:space="preserve"> and nighttime presentation. </w:t>
      </w:r>
      <w:r w:rsidR="008678F5">
        <w:rPr>
          <w:rFonts w:cstheme="minorHAnsi"/>
          <w:iCs/>
        </w:rPr>
        <w:t>O</w:t>
      </w:r>
      <w:r w:rsidR="00776D89">
        <w:rPr>
          <w:rFonts w:cstheme="minorHAnsi"/>
          <w:iCs/>
        </w:rPr>
        <w:t xml:space="preserve">nce local clinics have closed for the afternoon families are forced to </w:t>
      </w:r>
      <w:r w:rsidR="00E339F2">
        <w:rPr>
          <w:rFonts w:cstheme="minorHAnsi"/>
          <w:iCs/>
        </w:rPr>
        <w:t>wait</w:t>
      </w:r>
      <w:r w:rsidR="00776D89">
        <w:rPr>
          <w:rFonts w:cstheme="minorHAnsi"/>
          <w:iCs/>
        </w:rPr>
        <w:t xml:space="preserve"> until the morning for </w:t>
      </w:r>
      <w:r w:rsidR="009A60A4">
        <w:rPr>
          <w:rFonts w:cstheme="minorHAnsi"/>
          <w:iCs/>
        </w:rPr>
        <w:t xml:space="preserve">non-emergency </w:t>
      </w:r>
      <w:r w:rsidR="006F0E71">
        <w:rPr>
          <w:rFonts w:cstheme="minorHAnsi"/>
          <w:iCs/>
        </w:rPr>
        <w:t>care</w:t>
      </w:r>
      <w:r w:rsidR="00E339F2">
        <w:rPr>
          <w:rFonts w:cstheme="minorHAnsi"/>
          <w:iCs/>
        </w:rPr>
        <w:t xml:space="preserve">. Waiting until the morning </w:t>
      </w:r>
      <w:r w:rsidR="00E83813">
        <w:rPr>
          <w:rFonts w:cstheme="minorHAnsi"/>
          <w:iCs/>
        </w:rPr>
        <w:t xml:space="preserve">puts sick children at </w:t>
      </w:r>
      <w:r w:rsidR="00E339F2">
        <w:rPr>
          <w:rFonts w:cstheme="minorHAnsi"/>
          <w:iCs/>
        </w:rPr>
        <w:t>risk</w:t>
      </w:r>
      <w:r w:rsidR="00E83813">
        <w:rPr>
          <w:rFonts w:cstheme="minorHAnsi"/>
          <w:iCs/>
        </w:rPr>
        <w:t xml:space="preserve"> of transitioning from </w:t>
      </w:r>
      <w:r w:rsidR="009A60A4">
        <w:rPr>
          <w:rFonts w:cstheme="minorHAnsi"/>
          <w:iCs/>
        </w:rPr>
        <w:t xml:space="preserve">a </w:t>
      </w:r>
      <w:r w:rsidR="00D32E9E">
        <w:rPr>
          <w:rFonts w:cstheme="minorHAnsi"/>
          <w:iCs/>
        </w:rPr>
        <w:t xml:space="preserve">pre-emergent </w:t>
      </w:r>
      <w:r w:rsidR="00E83813">
        <w:rPr>
          <w:rFonts w:cstheme="minorHAnsi"/>
          <w:iCs/>
        </w:rPr>
        <w:t>illness</w:t>
      </w:r>
      <w:r w:rsidR="00D32E9E">
        <w:rPr>
          <w:rFonts w:cstheme="minorHAnsi"/>
          <w:iCs/>
        </w:rPr>
        <w:t xml:space="preserve"> </w:t>
      </w:r>
      <w:r w:rsidR="00E83813">
        <w:rPr>
          <w:rFonts w:cstheme="minorHAnsi"/>
          <w:iCs/>
        </w:rPr>
        <w:t xml:space="preserve">to </w:t>
      </w:r>
      <w:r w:rsidR="00E339F2">
        <w:rPr>
          <w:rFonts w:cstheme="minorHAnsi"/>
          <w:iCs/>
        </w:rPr>
        <w:t xml:space="preserve">an emergent </w:t>
      </w:r>
      <w:r w:rsidR="00E83813">
        <w:rPr>
          <w:rFonts w:cstheme="minorHAnsi"/>
          <w:iCs/>
        </w:rPr>
        <w:t>illness</w:t>
      </w:r>
      <w:r w:rsidR="00E339F2">
        <w:rPr>
          <w:rFonts w:cstheme="minorHAnsi"/>
          <w:iCs/>
        </w:rPr>
        <w:t xml:space="preserve">. </w:t>
      </w:r>
    </w:p>
    <w:p w14:paraId="359DC946" w14:textId="77777777" w:rsidR="00182FC2" w:rsidRPr="006F0E71" w:rsidRDefault="00182FC2" w:rsidP="00776D89">
      <w:pPr>
        <w:jc w:val="both"/>
        <w:rPr>
          <w:rFonts w:cstheme="minorHAnsi"/>
          <w:iCs/>
          <w:sz w:val="16"/>
          <w:szCs w:val="16"/>
        </w:rPr>
      </w:pPr>
    </w:p>
    <w:p w14:paraId="58A183B5" w14:textId="0E5B1E4F" w:rsidR="002E7A0F" w:rsidRDefault="00182FC2" w:rsidP="002E7A0F">
      <w:pPr>
        <w:jc w:val="both"/>
        <w:rPr>
          <w:rFonts w:cstheme="minorHAnsi"/>
          <w:iCs/>
        </w:rPr>
      </w:pPr>
      <w:r>
        <w:rPr>
          <w:rFonts w:cstheme="minorHAnsi"/>
          <w:b/>
          <w:color w:val="1F4E79" w:themeColor="accent1" w:themeShade="80"/>
          <w:sz w:val="28"/>
          <w:szCs w:val="28"/>
        </w:rPr>
        <w:t>Solution:</w:t>
      </w:r>
      <w:r w:rsidRPr="00776D89">
        <w:rPr>
          <w:rFonts w:cstheme="minorHAnsi"/>
          <w:b/>
          <w:bCs/>
          <w:iCs/>
        </w:rPr>
        <w:t xml:space="preserve"> </w:t>
      </w:r>
      <w:r w:rsidR="00E339F2">
        <w:rPr>
          <w:rFonts w:cstheme="minorHAnsi"/>
          <w:b/>
          <w:bCs/>
          <w:iCs/>
        </w:rPr>
        <w:t xml:space="preserve">A </w:t>
      </w:r>
      <w:r w:rsidR="00D32E9E">
        <w:rPr>
          <w:rFonts w:cstheme="minorHAnsi"/>
          <w:b/>
          <w:bCs/>
          <w:iCs/>
        </w:rPr>
        <w:t>t</w:t>
      </w:r>
      <w:r w:rsidR="00776D89" w:rsidRPr="00776D89">
        <w:rPr>
          <w:rFonts w:cstheme="minorHAnsi"/>
          <w:b/>
          <w:bCs/>
          <w:iCs/>
        </w:rPr>
        <w:t>elemedicine and medication delivery</w:t>
      </w:r>
      <w:r w:rsidR="00776D89">
        <w:rPr>
          <w:rFonts w:cstheme="minorHAnsi"/>
          <w:iCs/>
        </w:rPr>
        <w:t xml:space="preserve"> </w:t>
      </w:r>
      <w:r w:rsidR="00E339F2" w:rsidRPr="00E339F2">
        <w:rPr>
          <w:rFonts w:cstheme="minorHAnsi"/>
          <w:b/>
          <w:bCs/>
          <w:iCs/>
        </w:rPr>
        <w:t>service</w:t>
      </w:r>
      <w:r w:rsidR="00E339F2">
        <w:rPr>
          <w:rFonts w:cstheme="minorHAnsi"/>
          <w:iCs/>
        </w:rPr>
        <w:t xml:space="preserve"> </w:t>
      </w:r>
      <w:r w:rsidR="00776D89">
        <w:rPr>
          <w:rFonts w:cstheme="minorHAnsi"/>
          <w:iCs/>
        </w:rPr>
        <w:t xml:space="preserve">(TMDS) offers an innovative, cost-effective solution for families to bypass </w:t>
      </w:r>
      <w:r w:rsidR="009A60A4">
        <w:rPr>
          <w:rFonts w:cstheme="minorHAnsi"/>
          <w:iCs/>
        </w:rPr>
        <w:t>access</w:t>
      </w:r>
      <w:r w:rsidR="00E339F2">
        <w:rPr>
          <w:rFonts w:cstheme="minorHAnsi"/>
          <w:iCs/>
        </w:rPr>
        <w:t xml:space="preserve"> </w:t>
      </w:r>
      <w:r w:rsidR="00776D89">
        <w:rPr>
          <w:rFonts w:cstheme="minorHAnsi"/>
          <w:iCs/>
        </w:rPr>
        <w:t xml:space="preserve">barriers, </w:t>
      </w:r>
      <w:r w:rsidR="009A60A4">
        <w:rPr>
          <w:rFonts w:cstheme="minorHAnsi"/>
          <w:iCs/>
        </w:rPr>
        <w:t>receive</w:t>
      </w:r>
      <w:r w:rsidR="00776D89">
        <w:rPr>
          <w:rFonts w:cstheme="minorHAnsi"/>
          <w:iCs/>
        </w:rPr>
        <w:t xml:space="preserve"> proven treatments, and avoid expensive and </w:t>
      </w:r>
      <w:r w:rsidR="00D32E9E">
        <w:rPr>
          <w:rFonts w:cstheme="minorHAnsi"/>
          <w:iCs/>
        </w:rPr>
        <w:t>resource intensive</w:t>
      </w:r>
      <w:r w:rsidR="00776D89">
        <w:rPr>
          <w:rFonts w:cstheme="minorHAnsi"/>
          <w:iCs/>
        </w:rPr>
        <w:t xml:space="preserve"> emergency </w:t>
      </w:r>
      <w:r w:rsidR="00E339F2">
        <w:rPr>
          <w:rFonts w:cstheme="minorHAnsi"/>
          <w:iCs/>
        </w:rPr>
        <w:t>care</w:t>
      </w:r>
      <w:r w:rsidR="00776D89">
        <w:rPr>
          <w:rFonts w:cstheme="minorHAnsi"/>
          <w:iCs/>
        </w:rPr>
        <w:t xml:space="preserve">. </w:t>
      </w:r>
      <w:r w:rsidR="00E83B19">
        <w:rPr>
          <w:rFonts w:cstheme="minorHAnsi"/>
          <w:iCs/>
        </w:rPr>
        <w:t>A</w:t>
      </w:r>
      <w:r w:rsidR="00776D89">
        <w:rPr>
          <w:rFonts w:cstheme="minorHAnsi"/>
          <w:iCs/>
        </w:rPr>
        <w:t xml:space="preserve"> </w:t>
      </w:r>
      <w:r w:rsidR="00F225DB">
        <w:rPr>
          <w:rFonts w:cstheme="minorHAnsi"/>
          <w:iCs/>
        </w:rPr>
        <w:t xml:space="preserve">TMDS </w:t>
      </w:r>
      <w:r w:rsidR="00776D89">
        <w:rPr>
          <w:rFonts w:cstheme="minorHAnsi"/>
          <w:iCs/>
        </w:rPr>
        <w:t>workflow is as follows.</w:t>
      </w:r>
    </w:p>
    <w:p w14:paraId="7FF6CB32" w14:textId="77777777" w:rsidR="00D740D0" w:rsidRPr="00D740D0" w:rsidRDefault="00D740D0" w:rsidP="002E7A0F">
      <w:pPr>
        <w:jc w:val="both"/>
        <w:rPr>
          <w:rFonts w:cstheme="minorHAnsi"/>
          <w:iCs/>
          <w:sz w:val="15"/>
          <w:szCs w:val="15"/>
        </w:rPr>
      </w:pPr>
    </w:p>
    <w:p w14:paraId="22AB4773" w14:textId="58A67F31" w:rsidR="006F0E71" w:rsidRDefault="00D740D0" w:rsidP="00D740D0">
      <w:pPr>
        <w:pStyle w:val="NoSpacing"/>
        <w:contextualSpacing/>
        <w:jc w:val="center"/>
        <w:rPr>
          <w:rFonts w:cstheme="minorHAnsi"/>
          <w:b/>
          <w:color w:val="1F4E79" w:themeColor="accent1" w:themeShade="80"/>
          <w:sz w:val="28"/>
          <w:szCs w:val="28"/>
        </w:rPr>
      </w:pPr>
      <w:r>
        <w:rPr>
          <w:rFonts w:cstheme="minorHAnsi"/>
          <w:b/>
          <w:noProof/>
          <w:color w:val="1F4E79" w:themeColor="accent1" w:themeShade="80"/>
          <w:sz w:val="28"/>
          <w:szCs w:val="28"/>
        </w:rPr>
        <w:drawing>
          <wp:inline distT="0" distB="0" distL="0" distR="0" wp14:anchorId="066A6EF2" wp14:editId="7D34275E">
            <wp:extent cx="5951913" cy="1978460"/>
            <wp:effectExtent l="0" t="0" r="444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083" cy="200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B4374" w14:textId="77777777" w:rsidR="006F0E71" w:rsidRPr="00D740D0" w:rsidRDefault="006F0E71" w:rsidP="000A7B8B">
      <w:pPr>
        <w:pStyle w:val="NoSpacing"/>
        <w:contextualSpacing/>
        <w:jc w:val="both"/>
        <w:rPr>
          <w:rFonts w:cstheme="minorHAnsi"/>
          <w:b/>
          <w:color w:val="1F4E79" w:themeColor="accent1" w:themeShade="80"/>
          <w:sz w:val="16"/>
          <w:szCs w:val="16"/>
        </w:rPr>
      </w:pPr>
    </w:p>
    <w:p w14:paraId="4E2CA6C0" w14:textId="6B3E50A3" w:rsidR="00182FC2" w:rsidRDefault="00832870" w:rsidP="000A7B8B">
      <w:pPr>
        <w:pStyle w:val="NoSpacing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5392A2A0" wp14:editId="644C94D4">
            <wp:simplePos x="0" y="0"/>
            <wp:positionH relativeFrom="column">
              <wp:posOffset>4347845</wp:posOffset>
            </wp:positionH>
            <wp:positionV relativeFrom="paragraph">
              <wp:posOffset>729455</wp:posOffset>
            </wp:positionV>
            <wp:extent cx="2470150" cy="3136265"/>
            <wp:effectExtent l="0" t="0" r="6350" b="635"/>
            <wp:wrapTight wrapText="bothSides">
              <wp:wrapPolygon edited="0">
                <wp:start x="0" y="0"/>
                <wp:lineTo x="0" y="21517"/>
                <wp:lineTo x="21544" y="21517"/>
                <wp:lineTo x="21544" y="0"/>
                <wp:lineTo x="0" y="0"/>
              </wp:wrapPolygon>
            </wp:wrapTight>
            <wp:docPr id="9" name="Picture 9" descr="A person riding a motorcycle on a dirt ro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riding a motorcycle on a dirt road&#10;&#10;Description automatically generated with medium confidenc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21" t="1723" r="4811" b="33094"/>
                    <a:stretch/>
                  </pic:blipFill>
                  <pic:spPr bwMode="auto">
                    <a:xfrm>
                      <a:off x="0" y="0"/>
                      <a:ext cx="2470150" cy="313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C06">
        <w:rPr>
          <w:rFonts w:cstheme="minorHAnsi"/>
          <w:b/>
          <w:color w:val="1F4E79" w:themeColor="accent1" w:themeShade="80"/>
          <w:sz w:val="28"/>
          <w:szCs w:val="28"/>
        </w:rPr>
        <w:t>Accomplishments</w:t>
      </w:r>
      <w:r w:rsidR="00776D89">
        <w:rPr>
          <w:rFonts w:cstheme="minorHAnsi"/>
          <w:b/>
          <w:color w:val="1F4E79" w:themeColor="accent1" w:themeShade="80"/>
          <w:sz w:val="28"/>
          <w:szCs w:val="28"/>
        </w:rPr>
        <w:t>:</w:t>
      </w:r>
      <w:r w:rsidR="00776D89">
        <w:rPr>
          <w:rFonts w:cstheme="minorHAnsi"/>
          <w:sz w:val="24"/>
          <w:szCs w:val="24"/>
        </w:rPr>
        <w:t xml:space="preserve"> The MotoMeds TMDS was launched in</w:t>
      </w:r>
      <w:r w:rsidR="00A67132" w:rsidRPr="00F407DA">
        <w:rPr>
          <w:rFonts w:cstheme="minorHAnsi"/>
          <w:sz w:val="24"/>
          <w:szCs w:val="24"/>
        </w:rPr>
        <w:t xml:space="preserve"> </w:t>
      </w:r>
      <w:r w:rsidR="00776D89">
        <w:rPr>
          <w:rFonts w:cstheme="minorHAnsi"/>
          <w:sz w:val="24"/>
          <w:szCs w:val="24"/>
        </w:rPr>
        <w:t xml:space="preserve">Gressier Haiti in September 2019 after a decade of formative design work. The service is evolving through a series of research studies </w:t>
      </w:r>
      <w:r w:rsidR="006D468B">
        <w:rPr>
          <w:rFonts w:cstheme="minorHAnsi"/>
          <w:sz w:val="24"/>
          <w:szCs w:val="24"/>
        </w:rPr>
        <w:t xml:space="preserve">in Haiti (H) and Ghana (G) </w:t>
      </w:r>
      <w:r w:rsidR="00776D89">
        <w:rPr>
          <w:rFonts w:cstheme="minorHAnsi"/>
          <w:sz w:val="24"/>
          <w:szCs w:val="24"/>
        </w:rPr>
        <w:t xml:space="preserve">called INACT (Improving Nighttime Access to Care and Treatment) with the following </w:t>
      </w:r>
      <w:r w:rsidR="00F225DB">
        <w:rPr>
          <w:rFonts w:cstheme="minorHAnsi"/>
          <w:sz w:val="24"/>
          <w:szCs w:val="24"/>
        </w:rPr>
        <w:t>objectives:</w:t>
      </w:r>
      <w:r w:rsidR="00776D89">
        <w:rPr>
          <w:rFonts w:cstheme="minorHAnsi"/>
          <w:sz w:val="24"/>
          <w:szCs w:val="24"/>
        </w:rPr>
        <w:t xml:space="preserve"> INACT1</w:t>
      </w:r>
      <w:r w:rsidR="006D468B">
        <w:rPr>
          <w:rFonts w:cstheme="minorHAnsi"/>
          <w:sz w:val="24"/>
          <w:szCs w:val="24"/>
        </w:rPr>
        <w:t>-H:</w:t>
      </w:r>
      <w:r w:rsidR="00776D89">
        <w:rPr>
          <w:rFonts w:cstheme="minorHAnsi"/>
          <w:sz w:val="24"/>
          <w:szCs w:val="24"/>
        </w:rPr>
        <w:t xml:space="preserve"> </w:t>
      </w:r>
      <w:r w:rsidR="000453D3">
        <w:rPr>
          <w:rFonts w:cstheme="minorHAnsi"/>
          <w:sz w:val="24"/>
          <w:szCs w:val="24"/>
        </w:rPr>
        <w:t>understand</w:t>
      </w:r>
      <w:r w:rsidR="00776D89">
        <w:rPr>
          <w:rFonts w:cstheme="minorHAnsi"/>
          <w:sz w:val="24"/>
          <w:szCs w:val="24"/>
        </w:rPr>
        <w:t xml:space="preserve"> the need</w:t>
      </w:r>
      <w:r w:rsidR="006D468B">
        <w:rPr>
          <w:rFonts w:cstheme="minorHAnsi"/>
          <w:sz w:val="24"/>
          <w:szCs w:val="24"/>
        </w:rPr>
        <w:t xml:space="preserve"> through </w:t>
      </w:r>
      <w:r w:rsidR="00A64A8F">
        <w:rPr>
          <w:rFonts w:cstheme="minorHAnsi"/>
          <w:sz w:val="24"/>
          <w:szCs w:val="24"/>
        </w:rPr>
        <w:t>identifying</w:t>
      </w:r>
      <w:r w:rsidR="006D468B">
        <w:rPr>
          <w:rFonts w:cstheme="minorHAnsi"/>
          <w:sz w:val="24"/>
          <w:szCs w:val="24"/>
        </w:rPr>
        <w:t xml:space="preserve"> healthcare seeking behaviors</w:t>
      </w:r>
      <w:r w:rsidR="00776D89">
        <w:rPr>
          <w:rFonts w:cstheme="minorHAnsi"/>
          <w:sz w:val="24"/>
          <w:szCs w:val="24"/>
        </w:rPr>
        <w:t xml:space="preserve"> (completed 2019), INACT2</w:t>
      </w:r>
      <w:r w:rsidR="00A64A8F">
        <w:rPr>
          <w:rFonts w:cstheme="minorHAnsi"/>
          <w:sz w:val="24"/>
          <w:szCs w:val="24"/>
        </w:rPr>
        <w:t>-H:</w:t>
      </w:r>
      <w:r w:rsidR="00776D89">
        <w:rPr>
          <w:rFonts w:cstheme="minorHAnsi"/>
          <w:sz w:val="24"/>
          <w:szCs w:val="24"/>
        </w:rPr>
        <w:t xml:space="preserve"> determine</w:t>
      </w:r>
      <w:r w:rsidR="00A64A8F">
        <w:rPr>
          <w:rFonts w:cstheme="minorHAnsi"/>
          <w:sz w:val="24"/>
          <w:szCs w:val="24"/>
        </w:rPr>
        <w:t xml:space="preserve"> clinical safety and</w:t>
      </w:r>
      <w:r w:rsidR="00776D89">
        <w:rPr>
          <w:rFonts w:cstheme="minorHAnsi"/>
          <w:sz w:val="24"/>
          <w:szCs w:val="24"/>
        </w:rPr>
        <w:t xml:space="preserve"> feasibility</w:t>
      </w:r>
      <w:r w:rsidR="006D468B">
        <w:rPr>
          <w:rFonts w:cstheme="minorHAnsi"/>
          <w:sz w:val="24"/>
          <w:szCs w:val="24"/>
        </w:rPr>
        <w:t xml:space="preserve"> of implementing a TMDS in a resource</w:t>
      </w:r>
      <w:r w:rsidR="001412FF">
        <w:rPr>
          <w:rFonts w:cstheme="minorHAnsi"/>
          <w:sz w:val="24"/>
          <w:szCs w:val="24"/>
        </w:rPr>
        <w:t>-limited</w:t>
      </w:r>
      <w:r w:rsidR="006D468B">
        <w:rPr>
          <w:rFonts w:cstheme="minorHAnsi"/>
          <w:sz w:val="24"/>
          <w:szCs w:val="24"/>
        </w:rPr>
        <w:t xml:space="preserve"> setting </w:t>
      </w:r>
      <w:r w:rsidR="00776D89">
        <w:rPr>
          <w:rFonts w:cstheme="minorHAnsi"/>
          <w:sz w:val="24"/>
          <w:szCs w:val="24"/>
        </w:rPr>
        <w:t>(completed 2021), INACT3-</w:t>
      </w:r>
      <w:r w:rsidR="00A64A8F">
        <w:rPr>
          <w:rFonts w:cstheme="minorHAnsi"/>
          <w:sz w:val="24"/>
          <w:szCs w:val="24"/>
        </w:rPr>
        <w:t>H:</w:t>
      </w:r>
      <w:r w:rsidR="009A60A4">
        <w:rPr>
          <w:rFonts w:cstheme="minorHAnsi"/>
          <w:sz w:val="24"/>
          <w:szCs w:val="24"/>
        </w:rPr>
        <w:t xml:space="preserve"> </w:t>
      </w:r>
      <w:r w:rsidR="00776D89">
        <w:rPr>
          <w:rFonts w:cstheme="minorHAnsi"/>
          <w:sz w:val="24"/>
          <w:szCs w:val="24"/>
        </w:rPr>
        <w:t>assess scalability</w:t>
      </w:r>
      <w:r w:rsidR="00A64A8F">
        <w:rPr>
          <w:rFonts w:cstheme="minorHAnsi"/>
          <w:sz w:val="24"/>
          <w:szCs w:val="24"/>
        </w:rPr>
        <w:t xml:space="preserve"> of the TMDS</w:t>
      </w:r>
      <w:r w:rsidR="006D468B">
        <w:rPr>
          <w:rFonts w:cstheme="minorHAnsi"/>
          <w:sz w:val="24"/>
          <w:szCs w:val="24"/>
        </w:rPr>
        <w:t xml:space="preserve"> by </w:t>
      </w:r>
      <w:r w:rsidR="00A03386">
        <w:rPr>
          <w:rFonts w:cstheme="minorHAnsi"/>
          <w:sz w:val="24"/>
          <w:szCs w:val="24"/>
        </w:rPr>
        <w:t xml:space="preserve">conducting 80% of patient assessments by phone only and servicing </w:t>
      </w:r>
      <w:r w:rsidR="001412FF">
        <w:rPr>
          <w:rFonts w:cstheme="minorHAnsi"/>
          <w:sz w:val="24"/>
          <w:szCs w:val="24"/>
        </w:rPr>
        <w:t>two</w:t>
      </w:r>
      <w:r w:rsidR="00A03386">
        <w:rPr>
          <w:rFonts w:cstheme="minorHAnsi"/>
          <w:sz w:val="24"/>
          <w:szCs w:val="24"/>
        </w:rPr>
        <w:t xml:space="preserve"> geographically distinct delivery zones with a single call center </w:t>
      </w:r>
      <w:r w:rsidR="00776D89">
        <w:rPr>
          <w:rFonts w:cstheme="minorHAnsi"/>
          <w:sz w:val="24"/>
          <w:szCs w:val="24"/>
        </w:rPr>
        <w:t>(</w:t>
      </w:r>
      <w:r w:rsidR="009A60A4">
        <w:rPr>
          <w:rFonts w:cstheme="minorHAnsi"/>
          <w:sz w:val="24"/>
          <w:szCs w:val="24"/>
        </w:rPr>
        <w:t xml:space="preserve">completed </w:t>
      </w:r>
      <w:r w:rsidR="00956BFC">
        <w:rPr>
          <w:rFonts w:cstheme="minorHAnsi"/>
          <w:sz w:val="24"/>
          <w:szCs w:val="24"/>
        </w:rPr>
        <w:t>20</w:t>
      </w:r>
      <w:r w:rsidR="00A03386">
        <w:rPr>
          <w:rFonts w:cstheme="minorHAnsi"/>
          <w:sz w:val="24"/>
          <w:szCs w:val="24"/>
        </w:rPr>
        <w:t>22</w:t>
      </w:r>
      <w:r w:rsidR="00776D89">
        <w:rPr>
          <w:rFonts w:cstheme="minorHAnsi"/>
          <w:sz w:val="24"/>
          <w:szCs w:val="24"/>
        </w:rPr>
        <w:t>)</w:t>
      </w:r>
      <w:r w:rsidR="009D32DB">
        <w:rPr>
          <w:rFonts w:cstheme="minorHAnsi"/>
          <w:sz w:val="24"/>
          <w:szCs w:val="24"/>
        </w:rPr>
        <w:t>,</w:t>
      </w:r>
      <w:r w:rsidR="00776D89">
        <w:rPr>
          <w:rFonts w:cstheme="minorHAnsi"/>
          <w:sz w:val="24"/>
          <w:szCs w:val="24"/>
        </w:rPr>
        <w:t xml:space="preserve"> </w:t>
      </w:r>
      <w:r w:rsidR="009D32DB">
        <w:rPr>
          <w:rFonts w:cstheme="minorHAnsi"/>
          <w:sz w:val="24"/>
          <w:szCs w:val="24"/>
        </w:rPr>
        <w:t>INACT2-G: testing the portability of the TMDS model to a disparate setting</w:t>
      </w:r>
      <w:r w:rsidR="00082422">
        <w:rPr>
          <w:rFonts w:cstheme="minorHAnsi"/>
          <w:sz w:val="24"/>
          <w:szCs w:val="24"/>
        </w:rPr>
        <w:t xml:space="preserve"> with high rates of malaria</w:t>
      </w:r>
      <w:r w:rsidR="009D32DB">
        <w:rPr>
          <w:rFonts w:cstheme="minorHAnsi"/>
          <w:sz w:val="24"/>
          <w:szCs w:val="24"/>
        </w:rPr>
        <w:t xml:space="preserve"> (Ghana), and </w:t>
      </w:r>
      <w:r w:rsidR="009A60A4">
        <w:rPr>
          <w:rFonts w:cstheme="minorHAnsi"/>
          <w:sz w:val="24"/>
          <w:szCs w:val="24"/>
        </w:rPr>
        <w:t>INACT4</w:t>
      </w:r>
      <w:r w:rsidR="009D32DB">
        <w:rPr>
          <w:rFonts w:cstheme="minorHAnsi"/>
          <w:sz w:val="24"/>
          <w:szCs w:val="24"/>
        </w:rPr>
        <w:t xml:space="preserve">-H: </w:t>
      </w:r>
      <w:r w:rsidR="00082422">
        <w:rPr>
          <w:rFonts w:cstheme="minorHAnsi"/>
          <w:sz w:val="24"/>
          <w:szCs w:val="24"/>
        </w:rPr>
        <w:t xml:space="preserve">build and </w:t>
      </w:r>
      <w:r w:rsidR="009D32DB">
        <w:rPr>
          <w:rFonts w:cstheme="minorHAnsi"/>
          <w:sz w:val="24"/>
          <w:szCs w:val="24"/>
        </w:rPr>
        <w:t xml:space="preserve">evaluate </w:t>
      </w:r>
      <w:r w:rsidR="00CA7010">
        <w:rPr>
          <w:rFonts w:cstheme="minorHAnsi"/>
          <w:sz w:val="24"/>
          <w:szCs w:val="24"/>
        </w:rPr>
        <w:t xml:space="preserve">a </w:t>
      </w:r>
      <w:r w:rsidR="009D32DB">
        <w:rPr>
          <w:rFonts w:cstheme="minorHAnsi"/>
          <w:sz w:val="24"/>
          <w:szCs w:val="24"/>
        </w:rPr>
        <w:t xml:space="preserve">digital clinical decision support tool to improve guideline adherence and workflow metrics (in progress 2022-2023). </w:t>
      </w:r>
      <w:r w:rsidR="001412FF">
        <w:rPr>
          <w:rFonts w:cstheme="minorHAnsi"/>
          <w:sz w:val="24"/>
          <w:szCs w:val="24"/>
        </w:rPr>
        <w:t>To date,</w:t>
      </w:r>
      <w:r w:rsidR="00776D89" w:rsidRPr="00776D89">
        <w:rPr>
          <w:rFonts w:cstheme="minorHAnsi"/>
          <w:sz w:val="24"/>
          <w:szCs w:val="24"/>
        </w:rPr>
        <w:t xml:space="preserve"> we have provided advice and care to over </w:t>
      </w:r>
      <w:r w:rsidR="00082422">
        <w:rPr>
          <w:rFonts w:cstheme="minorHAnsi"/>
          <w:sz w:val="24"/>
          <w:szCs w:val="24"/>
        </w:rPr>
        <w:t>2000</w:t>
      </w:r>
      <w:r w:rsidR="00776D89" w:rsidRPr="00776D89">
        <w:rPr>
          <w:rFonts w:cstheme="minorHAnsi"/>
          <w:sz w:val="24"/>
          <w:szCs w:val="24"/>
        </w:rPr>
        <w:t xml:space="preserve"> children with respiratory infections, fevers, diarrhea, and other common childhood illnesses at a cost of about $2</w:t>
      </w:r>
      <w:r w:rsidR="008D5BE8">
        <w:rPr>
          <w:rFonts w:cstheme="minorHAnsi"/>
          <w:sz w:val="24"/>
          <w:szCs w:val="24"/>
        </w:rPr>
        <w:t>2</w:t>
      </w:r>
      <w:r w:rsidR="00776D89" w:rsidRPr="00776D89">
        <w:rPr>
          <w:rFonts w:cstheme="minorHAnsi"/>
          <w:sz w:val="24"/>
          <w:szCs w:val="24"/>
        </w:rPr>
        <w:t xml:space="preserve"> per patient</w:t>
      </w:r>
      <w:r w:rsidR="001412FF">
        <w:rPr>
          <w:rFonts w:cstheme="minorHAnsi"/>
          <w:sz w:val="24"/>
          <w:szCs w:val="24"/>
        </w:rPr>
        <w:t xml:space="preserve"> (not including research costs)</w:t>
      </w:r>
      <w:r w:rsidR="00776D89" w:rsidRPr="00776D89">
        <w:rPr>
          <w:rFonts w:cstheme="minorHAnsi"/>
          <w:sz w:val="24"/>
          <w:szCs w:val="24"/>
        </w:rPr>
        <w:t xml:space="preserve">. </w:t>
      </w:r>
      <w:r w:rsidR="006D468B">
        <w:rPr>
          <w:rFonts w:cstheme="minorHAnsi"/>
          <w:sz w:val="24"/>
          <w:szCs w:val="24"/>
        </w:rPr>
        <w:t>A</w:t>
      </w:r>
      <w:r w:rsidR="006A259A">
        <w:rPr>
          <w:rFonts w:cstheme="minorHAnsi"/>
          <w:sz w:val="24"/>
          <w:szCs w:val="24"/>
        </w:rPr>
        <w:t>n</w:t>
      </w:r>
      <w:r w:rsidR="006D468B">
        <w:rPr>
          <w:rFonts w:cstheme="minorHAnsi"/>
          <w:sz w:val="24"/>
          <w:szCs w:val="24"/>
        </w:rPr>
        <w:t xml:space="preserve"> analysis</w:t>
      </w:r>
      <w:r w:rsidR="00693E18">
        <w:rPr>
          <w:rFonts w:cstheme="minorHAnsi"/>
          <w:sz w:val="24"/>
          <w:szCs w:val="24"/>
        </w:rPr>
        <w:t xml:space="preserve"> comparing MotoMeds to the only alternative</w:t>
      </w:r>
      <w:r w:rsidR="0013599A">
        <w:rPr>
          <w:rFonts w:cstheme="minorHAnsi"/>
          <w:sz w:val="24"/>
          <w:szCs w:val="24"/>
        </w:rPr>
        <w:t xml:space="preserve"> for nighttime care, emergency hospital care</w:t>
      </w:r>
      <w:r w:rsidR="006A259A">
        <w:rPr>
          <w:rFonts w:cstheme="minorHAnsi"/>
          <w:sz w:val="24"/>
          <w:szCs w:val="24"/>
        </w:rPr>
        <w:t xml:space="preserve">, suggests the TMDS is </w:t>
      </w:r>
      <w:r w:rsidR="00A64A8F">
        <w:rPr>
          <w:rFonts w:cstheme="minorHAnsi"/>
          <w:sz w:val="24"/>
          <w:szCs w:val="24"/>
        </w:rPr>
        <w:t xml:space="preserve">a </w:t>
      </w:r>
      <w:r w:rsidR="001412FF">
        <w:rPr>
          <w:rFonts w:cstheme="minorHAnsi"/>
          <w:sz w:val="24"/>
          <w:szCs w:val="24"/>
        </w:rPr>
        <w:t>cost-effective</w:t>
      </w:r>
      <w:r w:rsidR="00A64A8F">
        <w:rPr>
          <w:rFonts w:cstheme="minorHAnsi"/>
          <w:sz w:val="24"/>
          <w:szCs w:val="24"/>
        </w:rPr>
        <w:t xml:space="preserve"> solution</w:t>
      </w:r>
      <w:r w:rsidR="006A259A">
        <w:rPr>
          <w:rFonts w:cstheme="minorHAnsi"/>
          <w:sz w:val="24"/>
          <w:szCs w:val="24"/>
        </w:rPr>
        <w:t>. Feedback from families at 10</w:t>
      </w:r>
      <w:r w:rsidR="00FB32BF">
        <w:rPr>
          <w:rFonts w:cstheme="minorHAnsi"/>
          <w:sz w:val="24"/>
          <w:szCs w:val="24"/>
        </w:rPr>
        <w:t>-</w:t>
      </w:r>
      <w:r w:rsidR="006A259A">
        <w:rPr>
          <w:rFonts w:cstheme="minorHAnsi"/>
          <w:sz w:val="24"/>
          <w:szCs w:val="24"/>
        </w:rPr>
        <w:t>day</w:t>
      </w:r>
      <w:r w:rsidR="00A64A8F">
        <w:rPr>
          <w:rFonts w:cstheme="minorHAnsi"/>
          <w:sz w:val="24"/>
          <w:szCs w:val="24"/>
        </w:rPr>
        <w:t xml:space="preserve"> follow</w:t>
      </w:r>
      <w:r w:rsidR="00FB32BF">
        <w:rPr>
          <w:rFonts w:cstheme="minorHAnsi"/>
          <w:sz w:val="24"/>
          <w:szCs w:val="24"/>
        </w:rPr>
        <w:t>-</w:t>
      </w:r>
      <w:r w:rsidR="00A64A8F">
        <w:rPr>
          <w:rFonts w:cstheme="minorHAnsi"/>
          <w:sz w:val="24"/>
          <w:szCs w:val="24"/>
        </w:rPr>
        <w:t>up</w:t>
      </w:r>
      <w:r w:rsidR="006A259A">
        <w:rPr>
          <w:rFonts w:cstheme="minorHAnsi"/>
          <w:sz w:val="24"/>
          <w:szCs w:val="24"/>
        </w:rPr>
        <w:t xml:space="preserve"> has been </w:t>
      </w:r>
      <w:r w:rsidR="00A64A8F">
        <w:rPr>
          <w:rFonts w:cstheme="minorHAnsi"/>
          <w:sz w:val="24"/>
          <w:szCs w:val="24"/>
        </w:rPr>
        <w:t xml:space="preserve">overwhelmingly </w:t>
      </w:r>
      <w:r w:rsidR="006A259A">
        <w:rPr>
          <w:rFonts w:cstheme="minorHAnsi"/>
          <w:sz w:val="24"/>
          <w:szCs w:val="24"/>
        </w:rPr>
        <w:t xml:space="preserve">positive; </w:t>
      </w:r>
      <w:r w:rsidR="00A64A8F">
        <w:rPr>
          <w:rFonts w:cstheme="minorHAnsi"/>
          <w:sz w:val="24"/>
          <w:szCs w:val="24"/>
        </w:rPr>
        <w:t>95%</w:t>
      </w:r>
      <w:r w:rsidR="006D468B">
        <w:rPr>
          <w:rFonts w:cstheme="minorHAnsi"/>
          <w:sz w:val="24"/>
          <w:szCs w:val="24"/>
        </w:rPr>
        <w:t xml:space="preserve"> of families reported their child’s illness </w:t>
      </w:r>
      <w:r w:rsidR="001412FF">
        <w:rPr>
          <w:rFonts w:cstheme="minorHAnsi"/>
          <w:sz w:val="24"/>
          <w:szCs w:val="24"/>
        </w:rPr>
        <w:t>had</w:t>
      </w:r>
      <w:r w:rsidR="006D468B">
        <w:rPr>
          <w:rFonts w:cstheme="minorHAnsi"/>
          <w:sz w:val="24"/>
          <w:szCs w:val="24"/>
        </w:rPr>
        <w:t xml:space="preserve"> </w:t>
      </w:r>
      <w:r w:rsidR="00A64A8F">
        <w:rPr>
          <w:rFonts w:cstheme="minorHAnsi"/>
          <w:sz w:val="24"/>
          <w:szCs w:val="24"/>
        </w:rPr>
        <w:t>‘</w:t>
      </w:r>
      <w:r w:rsidR="006D468B">
        <w:rPr>
          <w:rFonts w:cstheme="minorHAnsi"/>
          <w:sz w:val="24"/>
          <w:szCs w:val="24"/>
        </w:rPr>
        <w:t>improved</w:t>
      </w:r>
      <w:r w:rsidR="00A64A8F">
        <w:rPr>
          <w:rFonts w:cstheme="minorHAnsi"/>
          <w:sz w:val="24"/>
          <w:szCs w:val="24"/>
        </w:rPr>
        <w:t>’</w:t>
      </w:r>
      <w:r w:rsidR="001412FF">
        <w:rPr>
          <w:rFonts w:cstheme="minorHAnsi"/>
          <w:sz w:val="24"/>
          <w:szCs w:val="24"/>
        </w:rPr>
        <w:t xml:space="preserve"> or ‘resolved’ </w:t>
      </w:r>
      <w:r w:rsidR="006D468B">
        <w:rPr>
          <w:rFonts w:cstheme="minorHAnsi"/>
          <w:sz w:val="24"/>
          <w:szCs w:val="24"/>
        </w:rPr>
        <w:lastRenderedPageBreak/>
        <w:t xml:space="preserve">and </w:t>
      </w:r>
      <w:r w:rsidR="00A64A8F">
        <w:rPr>
          <w:rFonts w:cstheme="minorHAnsi"/>
          <w:sz w:val="24"/>
          <w:szCs w:val="24"/>
        </w:rPr>
        <w:t>99</w:t>
      </w:r>
      <w:r w:rsidR="006D468B">
        <w:rPr>
          <w:rFonts w:cstheme="minorHAnsi"/>
          <w:sz w:val="24"/>
          <w:szCs w:val="24"/>
        </w:rPr>
        <w:t xml:space="preserve">% of </w:t>
      </w:r>
      <w:r w:rsidR="00A03386">
        <w:rPr>
          <w:rFonts w:cstheme="minorHAnsi"/>
          <w:sz w:val="24"/>
          <w:szCs w:val="24"/>
        </w:rPr>
        <w:t>families</w:t>
      </w:r>
      <w:r w:rsidR="006D468B">
        <w:rPr>
          <w:rFonts w:cstheme="minorHAnsi"/>
          <w:sz w:val="24"/>
          <w:szCs w:val="24"/>
        </w:rPr>
        <w:t xml:space="preserve"> rated the service as </w:t>
      </w:r>
      <w:r w:rsidR="00A64A8F">
        <w:rPr>
          <w:rFonts w:cstheme="minorHAnsi"/>
          <w:sz w:val="24"/>
          <w:szCs w:val="24"/>
        </w:rPr>
        <w:t>‘</w:t>
      </w:r>
      <w:r w:rsidR="006D468B">
        <w:rPr>
          <w:rFonts w:cstheme="minorHAnsi"/>
          <w:sz w:val="24"/>
          <w:szCs w:val="24"/>
        </w:rPr>
        <w:t>good</w:t>
      </w:r>
      <w:r w:rsidR="00A64A8F">
        <w:rPr>
          <w:rFonts w:cstheme="minorHAnsi"/>
          <w:sz w:val="24"/>
          <w:szCs w:val="24"/>
        </w:rPr>
        <w:t>’</w:t>
      </w:r>
      <w:r w:rsidR="006D468B">
        <w:rPr>
          <w:rFonts w:cstheme="minorHAnsi"/>
          <w:sz w:val="24"/>
          <w:szCs w:val="24"/>
        </w:rPr>
        <w:t xml:space="preserve"> or </w:t>
      </w:r>
      <w:r w:rsidR="00A64A8F">
        <w:rPr>
          <w:rFonts w:cstheme="minorHAnsi"/>
          <w:sz w:val="24"/>
          <w:szCs w:val="24"/>
        </w:rPr>
        <w:t>‘</w:t>
      </w:r>
      <w:r w:rsidR="006D468B">
        <w:rPr>
          <w:rFonts w:cstheme="minorHAnsi"/>
          <w:sz w:val="24"/>
          <w:szCs w:val="24"/>
        </w:rPr>
        <w:t>great</w:t>
      </w:r>
      <w:r w:rsidR="00A64A8F">
        <w:rPr>
          <w:rFonts w:cstheme="minorHAnsi"/>
          <w:sz w:val="24"/>
          <w:szCs w:val="24"/>
        </w:rPr>
        <w:t>’</w:t>
      </w:r>
      <w:r w:rsidR="006D468B">
        <w:rPr>
          <w:rFonts w:cstheme="minorHAnsi"/>
          <w:sz w:val="24"/>
          <w:szCs w:val="24"/>
        </w:rPr>
        <w:t xml:space="preserve">. </w:t>
      </w:r>
      <w:r w:rsidR="0052462B" w:rsidRPr="0052462B">
        <w:rPr>
          <w:rFonts w:cstheme="minorHAnsi"/>
          <w:sz w:val="24"/>
          <w:szCs w:val="24"/>
        </w:rPr>
        <w:t xml:space="preserve">The </w:t>
      </w:r>
      <w:r w:rsidR="001412FF">
        <w:rPr>
          <w:rFonts w:cstheme="minorHAnsi"/>
          <w:sz w:val="24"/>
          <w:szCs w:val="24"/>
        </w:rPr>
        <w:t xml:space="preserve">delivery </w:t>
      </w:r>
      <w:r w:rsidR="0052462B" w:rsidRPr="0052462B">
        <w:rPr>
          <w:rFonts w:cstheme="minorHAnsi"/>
          <w:sz w:val="24"/>
          <w:szCs w:val="24"/>
        </w:rPr>
        <w:t xml:space="preserve">drivers </w:t>
      </w:r>
      <w:r w:rsidR="0052462B">
        <w:rPr>
          <w:rFonts w:cstheme="minorHAnsi"/>
          <w:sz w:val="24"/>
          <w:szCs w:val="24"/>
        </w:rPr>
        <w:t>have been</w:t>
      </w:r>
      <w:r w:rsidR="0052462B" w:rsidRPr="0052462B">
        <w:rPr>
          <w:rFonts w:cstheme="minorHAnsi"/>
          <w:sz w:val="24"/>
          <w:szCs w:val="24"/>
        </w:rPr>
        <w:t xml:space="preserve"> able to locate the majority of households at night despite a lack of an address system, well paved roads or streetlights</w:t>
      </w:r>
      <w:r w:rsidR="0052462B">
        <w:rPr>
          <w:rFonts w:cstheme="minorHAnsi"/>
          <w:sz w:val="24"/>
          <w:szCs w:val="24"/>
        </w:rPr>
        <w:t xml:space="preserve"> and a challenging socio-political environment. </w:t>
      </w:r>
    </w:p>
    <w:p w14:paraId="6AB83270" w14:textId="4173C226" w:rsidR="00776D89" w:rsidRDefault="00D85ABB" w:rsidP="00776D89">
      <w:pPr>
        <w:pStyle w:val="NoSpacing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0453D3">
        <w:rPr>
          <w:rFonts w:cstheme="minorHAnsi"/>
          <w:sz w:val="24"/>
          <w:szCs w:val="24"/>
        </w:rPr>
        <w:t xml:space="preserve"> </w:t>
      </w:r>
    </w:p>
    <w:p w14:paraId="75C12BEE" w14:textId="58096D15" w:rsidR="00776D89" w:rsidRDefault="002E7A0F" w:rsidP="00776D89">
      <w:pPr>
        <w:pStyle w:val="NoSpacing"/>
        <w:contextualSpacing/>
        <w:jc w:val="both"/>
        <w:rPr>
          <w:rFonts w:cstheme="minorHAnsi"/>
          <w:sz w:val="24"/>
          <w:szCs w:val="24"/>
        </w:rPr>
      </w:pPr>
      <w:r w:rsidRPr="002E7A0F">
        <w:rPr>
          <w:rFonts w:cstheme="minorHAnsi"/>
          <w:b/>
          <w:color w:val="1F4E79" w:themeColor="accent1" w:themeShade="80"/>
          <w:sz w:val="28"/>
          <w:szCs w:val="28"/>
        </w:rPr>
        <w:t>Future:</w:t>
      </w:r>
      <w:r>
        <w:rPr>
          <w:rFonts w:cstheme="minorHAnsi"/>
          <w:b/>
          <w:color w:val="1F4E79" w:themeColor="accent1" w:themeShade="80"/>
          <w:sz w:val="28"/>
          <w:szCs w:val="28"/>
        </w:rPr>
        <w:t xml:space="preserve"> </w:t>
      </w:r>
      <w:r w:rsidRPr="00A66D59">
        <w:rPr>
          <w:rFonts w:cstheme="minorHAnsi"/>
          <w:color w:val="000000" w:themeColor="text1"/>
          <w:sz w:val="24"/>
          <w:szCs w:val="24"/>
        </w:rPr>
        <w:t>W</w:t>
      </w:r>
      <w:r w:rsidRPr="00A66D59">
        <w:rPr>
          <w:rFonts w:cstheme="minorHAnsi"/>
          <w:bCs/>
          <w:color w:val="000000" w:themeColor="text1"/>
          <w:sz w:val="24"/>
          <w:szCs w:val="24"/>
        </w:rPr>
        <w:t>e are</w:t>
      </w:r>
      <w:r w:rsidR="00FA1E18">
        <w:rPr>
          <w:rFonts w:cstheme="minorHAnsi"/>
          <w:bCs/>
          <w:color w:val="000000" w:themeColor="text1"/>
          <w:sz w:val="24"/>
          <w:szCs w:val="24"/>
        </w:rPr>
        <w:t xml:space="preserve"> in the final steps towards </w:t>
      </w:r>
      <w:r w:rsidR="00FA1E18">
        <w:rPr>
          <w:rFonts w:cstheme="minorHAnsi"/>
          <w:sz w:val="24"/>
          <w:szCs w:val="24"/>
        </w:rPr>
        <w:t xml:space="preserve">the creation of a transferable package containing versatile and </w:t>
      </w:r>
      <w:r w:rsidR="00FA1E18" w:rsidRPr="00F225DB">
        <w:rPr>
          <w:rFonts w:cstheme="minorHAnsi"/>
          <w:sz w:val="24"/>
          <w:szCs w:val="24"/>
        </w:rPr>
        <w:t xml:space="preserve">rigorously evaluated clinical </w:t>
      </w:r>
      <w:r w:rsidR="00FA1E18">
        <w:rPr>
          <w:rFonts w:cstheme="minorHAnsi"/>
          <w:sz w:val="24"/>
          <w:szCs w:val="24"/>
        </w:rPr>
        <w:t xml:space="preserve">decision support tools </w:t>
      </w:r>
      <w:r w:rsidR="00FA1E18" w:rsidRPr="00F225DB">
        <w:rPr>
          <w:rFonts w:cstheme="minorHAnsi"/>
          <w:sz w:val="24"/>
          <w:szCs w:val="24"/>
        </w:rPr>
        <w:t>accompanied by a framework for a delivery system</w:t>
      </w:r>
      <w:r w:rsidR="00FA1E18">
        <w:rPr>
          <w:rFonts w:cstheme="minorHAnsi"/>
          <w:sz w:val="24"/>
          <w:szCs w:val="24"/>
        </w:rPr>
        <w:t xml:space="preserve"> that will enable MotoMeds to be deployed at scale. </w:t>
      </w:r>
      <w:r w:rsidR="00FA1E18">
        <w:rPr>
          <w:rFonts w:cstheme="minorHAnsi"/>
          <w:sz w:val="24"/>
          <w:szCs w:val="24"/>
        </w:rPr>
        <w:t xml:space="preserve">We are </w:t>
      </w:r>
      <w:r w:rsidRPr="00A66D59">
        <w:rPr>
          <w:rFonts w:cstheme="minorHAnsi"/>
          <w:bCs/>
          <w:color w:val="000000" w:themeColor="text1"/>
          <w:sz w:val="24"/>
          <w:szCs w:val="24"/>
        </w:rPr>
        <w:t>seeking like-</w:t>
      </w:r>
      <w:r w:rsidRPr="00A03386">
        <w:rPr>
          <w:rFonts w:cstheme="minorHAnsi"/>
          <w:sz w:val="24"/>
          <w:szCs w:val="24"/>
        </w:rPr>
        <w:t xml:space="preserve">minded partners </w:t>
      </w:r>
      <w:r w:rsidR="00A03386" w:rsidRPr="00A03386">
        <w:rPr>
          <w:rFonts w:cstheme="minorHAnsi"/>
          <w:sz w:val="24"/>
          <w:szCs w:val="24"/>
        </w:rPr>
        <w:t>with whom we can s</w:t>
      </w:r>
      <w:r w:rsidR="00934A46" w:rsidRPr="00A03386">
        <w:rPr>
          <w:rFonts w:cstheme="minorHAnsi"/>
          <w:sz w:val="24"/>
          <w:szCs w:val="24"/>
        </w:rPr>
        <w:t xml:space="preserve">hare the story </w:t>
      </w:r>
      <w:r w:rsidR="00A03386" w:rsidRPr="00A03386">
        <w:rPr>
          <w:rFonts w:cstheme="minorHAnsi"/>
          <w:sz w:val="24"/>
          <w:szCs w:val="24"/>
        </w:rPr>
        <w:t>of MotoMeds.</w:t>
      </w:r>
      <w:r w:rsidR="00A03386">
        <w:rPr>
          <w:rFonts w:cstheme="minorHAnsi"/>
          <w:sz w:val="24"/>
          <w:szCs w:val="24"/>
        </w:rPr>
        <w:t xml:space="preserve"> </w:t>
      </w:r>
      <w:r w:rsidR="009E1CF3">
        <w:rPr>
          <w:rFonts w:cstheme="minorHAnsi"/>
          <w:sz w:val="24"/>
          <w:szCs w:val="24"/>
        </w:rPr>
        <w:t>W</w:t>
      </w:r>
      <w:r w:rsidR="00A03386">
        <w:rPr>
          <w:rFonts w:cstheme="minorHAnsi"/>
          <w:sz w:val="24"/>
          <w:szCs w:val="24"/>
        </w:rPr>
        <w:t xml:space="preserve">e </w:t>
      </w:r>
      <w:r w:rsidR="00581A1F">
        <w:rPr>
          <w:rFonts w:cstheme="minorHAnsi"/>
          <w:sz w:val="24"/>
          <w:szCs w:val="24"/>
        </w:rPr>
        <w:t>welcome</w:t>
      </w:r>
      <w:r w:rsidR="00A03386">
        <w:rPr>
          <w:rFonts w:cstheme="minorHAnsi"/>
          <w:sz w:val="24"/>
          <w:szCs w:val="24"/>
        </w:rPr>
        <w:t xml:space="preserve"> opportuni</w:t>
      </w:r>
      <w:r w:rsidR="009E1CF3">
        <w:rPr>
          <w:rFonts w:cstheme="minorHAnsi"/>
          <w:sz w:val="24"/>
          <w:szCs w:val="24"/>
        </w:rPr>
        <w:t>ties</w:t>
      </w:r>
      <w:r w:rsidR="00A03386">
        <w:rPr>
          <w:rFonts w:cstheme="minorHAnsi"/>
          <w:sz w:val="24"/>
          <w:szCs w:val="24"/>
        </w:rPr>
        <w:t xml:space="preserve"> to further </w:t>
      </w:r>
      <w:r w:rsidR="009E1CF3">
        <w:rPr>
          <w:rFonts w:cstheme="minorHAnsi"/>
          <w:sz w:val="24"/>
          <w:szCs w:val="24"/>
        </w:rPr>
        <w:t>discuss</w:t>
      </w:r>
      <w:r w:rsidR="00A03386">
        <w:rPr>
          <w:rFonts w:cstheme="minorHAnsi"/>
          <w:sz w:val="24"/>
          <w:szCs w:val="24"/>
        </w:rPr>
        <w:t xml:space="preserve"> </w:t>
      </w:r>
      <w:r w:rsidR="009E1CF3">
        <w:rPr>
          <w:rFonts w:cstheme="minorHAnsi"/>
          <w:sz w:val="24"/>
          <w:szCs w:val="24"/>
        </w:rPr>
        <w:t xml:space="preserve">expansion of the TMDS model </w:t>
      </w:r>
      <w:r w:rsidR="008D5BE8">
        <w:rPr>
          <w:rFonts w:cstheme="minorHAnsi"/>
          <w:sz w:val="24"/>
          <w:szCs w:val="24"/>
        </w:rPr>
        <w:t>by</w:t>
      </w:r>
      <w:r w:rsidR="009E1CF3">
        <w:rPr>
          <w:rFonts w:cstheme="minorHAnsi"/>
          <w:sz w:val="24"/>
          <w:szCs w:val="24"/>
        </w:rPr>
        <w:t xml:space="preserve"> </w:t>
      </w:r>
      <w:r w:rsidR="00A03386">
        <w:rPr>
          <w:rFonts w:cstheme="minorHAnsi"/>
          <w:sz w:val="24"/>
          <w:szCs w:val="24"/>
        </w:rPr>
        <w:t>pilot</w:t>
      </w:r>
      <w:r w:rsidR="008D5BE8">
        <w:rPr>
          <w:rFonts w:cstheme="minorHAnsi"/>
          <w:sz w:val="24"/>
          <w:szCs w:val="24"/>
        </w:rPr>
        <w:t>ing</w:t>
      </w:r>
      <w:r w:rsidR="00A03386">
        <w:rPr>
          <w:rFonts w:cstheme="minorHAnsi"/>
          <w:sz w:val="24"/>
          <w:szCs w:val="24"/>
        </w:rPr>
        <w:t xml:space="preserve"> MotoMeds within </w:t>
      </w:r>
      <w:r w:rsidR="009E1CF3">
        <w:rPr>
          <w:rFonts w:cstheme="minorHAnsi"/>
          <w:sz w:val="24"/>
          <w:szCs w:val="24"/>
        </w:rPr>
        <w:t xml:space="preserve">the </w:t>
      </w:r>
      <w:r w:rsidR="00895424">
        <w:rPr>
          <w:rFonts w:cstheme="minorHAnsi"/>
          <w:sz w:val="24"/>
          <w:szCs w:val="24"/>
        </w:rPr>
        <w:t>programmatic infrastructure</w:t>
      </w:r>
      <w:r w:rsidR="009E1CF3">
        <w:rPr>
          <w:rFonts w:cstheme="minorHAnsi"/>
          <w:sz w:val="24"/>
          <w:szCs w:val="24"/>
        </w:rPr>
        <w:t xml:space="preserve"> of existing healthcare institutions</w:t>
      </w:r>
      <w:r w:rsidR="00A03386">
        <w:rPr>
          <w:rFonts w:cstheme="minorHAnsi"/>
          <w:sz w:val="24"/>
          <w:szCs w:val="24"/>
        </w:rPr>
        <w:t xml:space="preserve">. </w:t>
      </w:r>
    </w:p>
    <w:p w14:paraId="628AB1E7" w14:textId="5C97E364" w:rsidR="00776D89" w:rsidRDefault="00776D89" w:rsidP="00776D89">
      <w:pPr>
        <w:pStyle w:val="NoSpacing"/>
        <w:jc w:val="both"/>
        <w:rPr>
          <w:rFonts w:cstheme="minorHAnsi"/>
          <w:sz w:val="24"/>
          <w:szCs w:val="24"/>
        </w:rPr>
      </w:pPr>
    </w:p>
    <w:p w14:paraId="12A5559F" w14:textId="5AAFD9D3" w:rsidR="00776D89" w:rsidRPr="00A03386" w:rsidRDefault="00776D89" w:rsidP="00776D89">
      <w:pPr>
        <w:rPr>
          <w:rFonts w:cstheme="minorHAnsi"/>
          <w:b/>
          <w:color w:val="1F4E79" w:themeColor="accent1" w:themeShade="80"/>
          <w:sz w:val="28"/>
          <w:szCs w:val="28"/>
        </w:rPr>
      </w:pPr>
      <w:r w:rsidRPr="00A03386">
        <w:rPr>
          <w:rFonts w:cstheme="minorHAnsi"/>
          <w:b/>
          <w:color w:val="1F4E79" w:themeColor="accent1" w:themeShade="80"/>
          <w:sz w:val="28"/>
          <w:szCs w:val="28"/>
        </w:rPr>
        <w:t>Websites</w:t>
      </w:r>
      <w:r w:rsidR="00FA1E18">
        <w:rPr>
          <w:rFonts w:cstheme="minorHAnsi"/>
          <w:b/>
          <w:color w:val="1F4E79" w:themeColor="accent1" w:themeShade="80"/>
          <w:sz w:val="28"/>
          <w:szCs w:val="28"/>
        </w:rPr>
        <w:t xml:space="preserve"> and media</w:t>
      </w:r>
    </w:p>
    <w:p w14:paraId="6BD26217" w14:textId="77777777" w:rsidR="00776D89" w:rsidRPr="00796E8A" w:rsidRDefault="00000000" w:rsidP="00776D89">
      <w:pPr>
        <w:pStyle w:val="ListParagraph"/>
        <w:numPr>
          <w:ilvl w:val="0"/>
          <w:numId w:val="28"/>
        </w:numPr>
        <w:spacing w:line="276" w:lineRule="auto"/>
      </w:pPr>
      <w:hyperlink r:id="rId12" w:history="1">
        <w:r w:rsidR="00776D89" w:rsidRPr="00F262DC">
          <w:rPr>
            <w:rStyle w:val="Hyperlink"/>
          </w:rPr>
          <w:t>UF Nelson Lab Research</w:t>
        </w:r>
      </w:hyperlink>
    </w:p>
    <w:p w14:paraId="010A0871" w14:textId="274464DF" w:rsidR="00776D89" w:rsidRPr="00FA1E18" w:rsidRDefault="00000000" w:rsidP="00073663">
      <w:pPr>
        <w:pStyle w:val="ListParagraph"/>
        <w:numPr>
          <w:ilvl w:val="0"/>
          <w:numId w:val="28"/>
        </w:numPr>
        <w:spacing w:line="276" w:lineRule="auto"/>
        <w:rPr>
          <w:rStyle w:val="Hyperlink"/>
          <w:color w:val="auto"/>
          <w:u w:val="none"/>
        </w:rPr>
      </w:pPr>
      <w:hyperlink r:id="rId13" w:history="1">
        <w:r w:rsidR="00776D89" w:rsidRPr="00F262DC">
          <w:rPr>
            <w:rStyle w:val="Hyperlink"/>
          </w:rPr>
          <w:t>MotoMeds.org</w:t>
        </w:r>
      </w:hyperlink>
    </w:p>
    <w:p w14:paraId="05DE8419" w14:textId="3D0F80EA" w:rsidR="00FA1E18" w:rsidRPr="00FA1E18" w:rsidRDefault="00FA1E18" w:rsidP="00073663">
      <w:pPr>
        <w:pStyle w:val="ListParagraph"/>
        <w:numPr>
          <w:ilvl w:val="0"/>
          <w:numId w:val="28"/>
        </w:numPr>
        <w:spacing w:line="276" w:lineRule="auto"/>
      </w:pPr>
      <w:hyperlink r:id="rId14" w:history="1">
        <w:r w:rsidRPr="00FA1E18">
          <w:rPr>
            <w:rStyle w:val="Hyperlink"/>
          </w:rPr>
          <w:t xml:space="preserve">University of California San Francisco </w:t>
        </w:r>
        <w:r w:rsidRPr="00FA1E18">
          <w:rPr>
            <w:rStyle w:val="Hyperlink"/>
            <w:rFonts w:cs="Arial"/>
          </w:rPr>
          <w:t>Institute for Global Health Sciences Grand Rounds</w:t>
        </w:r>
      </w:hyperlink>
      <w:r>
        <w:rPr>
          <w:rStyle w:val="Hyperlink"/>
        </w:rPr>
        <w:t xml:space="preserve"> (60 min)</w:t>
      </w:r>
    </w:p>
    <w:p w14:paraId="6FB4406F" w14:textId="1F6EFE6D" w:rsidR="00FA1E18" w:rsidRPr="000A6A22" w:rsidRDefault="00FA1E18" w:rsidP="00073663">
      <w:pPr>
        <w:pStyle w:val="ListParagraph"/>
        <w:numPr>
          <w:ilvl w:val="0"/>
          <w:numId w:val="28"/>
        </w:numPr>
        <w:spacing w:line="276" w:lineRule="auto"/>
      </w:pPr>
      <w:hyperlink r:id="rId15" w:history="1">
        <w:r w:rsidRPr="00FA1E18">
          <w:rPr>
            <w:rStyle w:val="Hyperlink"/>
          </w:rPr>
          <w:t>TV20: Tech Tuesday Emerging Pathogens Institute interview with Dr Eric Nelson</w:t>
        </w:r>
      </w:hyperlink>
    </w:p>
    <w:p w14:paraId="14E8CAFC" w14:textId="77777777" w:rsidR="00581A1F" w:rsidRDefault="00581A1F" w:rsidP="00776D89">
      <w:pPr>
        <w:rPr>
          <w:rFonts w:cstheme="minorHAnsi"/>
          <w:b/>
          <w:color w:val="1F4E79" w:themeColor="accent1" w:themeShade="80"/>
          <w:sz w:val="28"/>
          <w:szCs w:val="28"/>
        </w:rPr>
      </w:pPr>
    </w:p>
    <w:p w14:paraId="19F83DBC" w14:textId="6E4ADB70" w:rsidR="009E1CF3" w:rsidRDefault="00776D89" w:rsidP="00776D89">
      <w:pPr>
        <w:rPr>
          <w:rFonts w:cstheme="minorHAnsi"/>
          <w:b/>
          <w:color w:val="1F4E79" w:themeColor="accent1" w:themeShade="80"/>
          <w:sz w:val="28"/>
          <w:szCs w:val="28"/>
        </w:rPr>
      </w:pPr>
      <w:r w:rsidRPr="00A03386">
        <w:rPr>
          <w:rFonts w:cstheme="minorHAnsi"/>
          <w:b/>
          <w:color w:val="1F4E79" w:themeColor="accent1" w:themeShade="80"/>
          <w:sz w:val="28"/>
          <w:szCs w:val="28"/>
        </w:rPr>
        <w:t xml:space="preserve">Publication links </w:t>
      </w:r>
    </w:p>
    <w:p w14:paraId="37B7D276" w14:textId="5AD31544" w:rsidR="009E1CF3" w:rsidRDefault="009E1CF3" w:rsidP="00776D89">
      <w:pPr>
        <w:pStyle w:val="Heading1"/>
        <w:numPr>
          <w:ilvl w:val="0"/>
          <w:numId w:val="29"/>
        </w:numPr>
        <w:shd w:val="clear" w:color="auto" w:fill="FFFFFF"/>
        <w:spacing w:before="0" w:beforeAutospacing="0" w:after="0" w:afterAutospacing="0"/>
        <w:contextualSpacing/>
        <w:textAlignment w:val="baseline"/>
        <w:rPr>
          <w:rFonts w:asciiTheme="minorHAnsi" w:eastAsiaTheme="minorHAnsi" w:hAnsiTheme="minorHAnsi" w:cstheme="minorHAnsi"/>
          <w:b w:val="0"/>
          <w:bCs w:val="0"/>
          <w:kern w:val="0"/>
          <w:sz w:val="24"/>
          <w:szCs w:val="24"/>
        </w:rPr>
      </w:pPr>
      <w:hyperlink r:id="rId16" w:history="1">
        <w:r w:rsidRPr="009E1CF3">
          <w:rPr>
            <w:rStyle w:val="Hyperlink"/>
            <w:rFonts w:asciiTheme="minorHAnsi" w:eastAsiaTheme="minorHAnsi" w:hAnsiTheme="minorHAnsi" w:cstheme="minorHAnsi"/>
            <w:b w:val="0"/>
            <w:bCs w:val="0"/>
            <w:kern w:val="0"/>
            <w:sz w:val="24"/>
            <w:szCs w:val="24"/>
          </w:rPr>
          <w:t>Development and Evaluation of a Clinical Guideline for a Pediatric Telemedicine and Medication Delivery Service: A Prospective Cohort Study in Haiti</w:t>
        </w:r>
      </w:hyperlink>
    </w:p>
    <w:p w14:paraId="6EE3C35E" w14:textId="2CB5F46D" w:rsidR="009E1CF3" w:rsidRDefault="009E1CF3" w:rsidP="009E1CF3">
      <w:pPr>
        <w:pStyle w:val="ListParagraph"/>
        <w:numPr>
          <w:ilvl w:val="0"/>
          <w:numId w:val="29"/>
        </w:numPr>
        <w:shd w:val="clear" w:color="auto" w:fill="FFFFFF"/>
        <w:textAlignment w:val="baseline"/>
        <w:outlineLvl w:val="0"/>
        <w:rPr>
          <w:rStyle w:val="Hyperlink"/>
        </w:rPr>
      </w:pPr>
      <w:r>
        <w:fldChar w:fldCharType="begin"/>
      </w:r>
      <w:r>
        <w:instrText>HYPERLINK "https://www.sciencedirect.com/science/article/pii/S0022347622011210"</w:instrText>
      </w:r>
      <w:r>
        <w:fldChar w:fldCharType="separate"/>
      </w:r>
      <w:r w:rsidRPr="002E7A0F">
        <w:rPr>
          <w:rStyle w:val="Hyperlink"/>
        </w:rPr>
        <w:t>Implementation of a pediatric telemedicine and medication delivery service in a resource-limited setting: A pilot study for clinical safety and fea</w:t>
      </w:r>
      <w:r w:rsidRPr="002E7A0F">
        <w:rPr>
          <w:rStyle w:val="Hyperlink"/>
        </w:rPr>
        <w:t>s</w:t>
      </w:r>
      <w:r w:rsidRPr="002E7A0F">
        <w:rPr>
          <w:rStyle w:val="Hyperlink"/>
        </w:rPr>
        <w:t>ibility</w:t>
      </w:r>
      <w:r>
        <w:rPr>
          <w:rStyle w:val="Hyperlink"/>
        </w:rPr>
        <w:fldChar w:fldCharType="end"/>
      </w:r>
    </w:p>
    <w:p w14:paraId="5B6EC1C1" w14:textId="6A983052" w:rsidR="009E1CF3" w:rsidRPr="009E1CF3" w:rsidRDefault="009E1CF3" w:rsidP="009E1CF3">
      <w:pPr>
        <w:pStyle w:val="NoSpacing"/>
        <w:numPr>
          <w:ilvl w:val="0"/>
          <w:numId w:val="29"/>
        </w:numPr>
        <w:jc w:val="both"/>
        <w:rPr>
          <w:rFonts w:cstheme="minorHAnsi"/>
        </w:rPr>
      </w:pPr>
      <w:hyperlink r:id="rId17" w:history="1">
        <w:r w:rsidRPr="00796E8A">
          <w:rPr>
            <w:rStyle w:val="Hyperlink"/>
            <w:sz w:val="24"/>
            <w:szCs w:val="24"/>
          </w:rPr>
          <w:t>A nighttime telemedicine and medic</w:t>
        </w:r>
        <w:r w:rsidRPr="00796E8A">
          <w:rPr>
            <w:rStyle w:val="Hyperlink"/>
            <w:sz w:val="24"/>
            <w:szCs w:val="24"/>
          </w:rPr>
          <w:t>a</w:t>
        </w:r>
        <w:r w:rsidRPr="00796E8A">
          <w:rPr>
            <w:rStyle w:val="Hyperlink"/>
            <w:sz w:val="24"/>
            <w:szCs w:val="24"/>
          </w:rPr>
          <w:t>tion delivery service to avert pediatric emergencies: An exploratory cost-effectiveness analysis</w:t>
        </w:r>
      </w:hyperlink>
    </w:p>
    <w:p w14:paraId="44473990" w14:textId="188FE922" w:rsidR="009E1CF3" w:rsidRPr="009E1CF3" w:rsidRDefault="00000000" w:rsidP="009E1CF3">
      <w:pPr>
        <w:pStyle w:val="ListParagraph"/>
        <w:numPr>
          <w:ilvl w:val="0"/>
          <w:numId w:val="29"/>
        </w:numPr>
        <w:spacing w:line="276" w:lineRule="auto"/>
        <w:rPr>
          <w:rStyle w:val="Hyperlink"/>
          <w:color w:val="auto"/>
          <w:u w:val="none"/>
        </w:rPr>
      </w:pPr>
      <w:r>
        <w:fldChar w:fldCharType="begin"/>
      </w:r>
      <w:r>
        <w:instrText>HYPERLINK "https://bmjopen.bmj.com/content/11/11/e047367"</w:instrText>
      </w:r>
      <w:r>
        <w:fldChar w:fldCharType="separate"/>
      </w:r>
      <w:r w:rsidR="00776D89" w:rsidRPr="00F262DC">
        <w:rPr>
          <w:rStyle w:val="Hyperlink"/>
        </w:rPr>
        <w:t>Opportunities to catalyse improved healt</w:t>
      </w:r>
      <w:r w:rsidR="00776D89" w:rsidRPr="00F262DC">
        <w:rPr>
          <w:rStyle w:val="Hyperlink"/>
        </w:rPr>
        <w:t>h</w:t>
      </w:r>
      <w:r w:rsidR="00776D89" w:rsidRPr="00F262DC">
        <w:rPr>
          <w:rStyle w:val="Hyperlink"/>
        </w:rPr>
        <w:t>care access in pluralistic systems: a cross-sectional study in Haiti</w:t>
      </w:r>
      <w:r>
        <w:rPr>
          <w:rStyle w:val="Hyperlink"/>
        </w:rPr>
        <w:fldChar w:fldCharType="end"/>
      </w:r>
    </w:p>
    <w:p w14:paraId="11014369" w14:textId="13E0870D" w:rsidR="002E7A0F" w:rsidRDefault="002E7A0F" w:rsidP="00237FDA">
      <w:pPr>
        <w:shd w:val="clear" w:color="auto" w:fill="FFFFFF"/>
        <w:contextualSpacing/>
        <w:textAlignment w:val="baseline"/>
        <w:outlineLvl w:val="0"/>
        <w:rPr>
          <w:rFonts w:cstheme="minorHAnsi"/>
          <w:b/>
          <w:color w:val="1F4E79" w:themeColor="accent1" w:themeShade="80"/>
          <w:sz w:val="28"/>
          <w:szCs w:val="28"/>
        </w:rPr>
      </w:pPr>
      <w:r w:rsidRPr="00237FDA">
        <w:rPr>
          <w:rFonts w:cstheme="minorHAnsi"/>
          <w:b/>
          <w:color w:val="1F4E79" w:themeColor="accent1" w:themeShade="80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78813B8C" wp14:editId="1CA69969">
            <wp:simplePos x="0" y="0"/>
            <wp:positionH relativeFrom="column">
              <wp:posOffset>70338</wp:posOffset>
            </wp:positionH>
            <wp:positionV relativeFrom="paragraph">
              <wp:posOffset>837272</wp:posOffset>
            </wp:positionV>
            <wp:extent cx="6612890" cy="1773555"/>
            <wp:effectExtent l="0" t="0" r="3810" b="4445"/>
            <wp:wrapTopAndBottom/>
            <wp:docPr id="6" name="Picture 6" descr="A group of people on motorcycl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on motorcycles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89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FDA" w:rsidRPr="00237FDA">
        <w:rPr>
          <w:rFonts w:cstheme="minorHAnsi"/>
          <w:b/>
          <w:color w:val="1F4E79" w:themeColor="accent1" w:themeShade="80"/>
          <w:sz w:val="28"/>
          <w:szCs w:val="28"/>
        </w:rPr>
        <w:t>Podcasts</w:t>
      </w:r>
    </w:p>
    <w:p w14:paraId="27A9B9AB" w14:textId="33D0F573" w:rsidR="00237FDA" w:rsidRDefault="00237FDA" w:rsidP="00237FDA">
      <w:pPr>
        <w:pStyle w:val="ListParagraph"/>
        <w:numPr>
          <w:ilvl w:val="0"/>
          <w:numId w:val="30"/>
        </w:numPr>
        <w:shd w:val="clear" w:color="auto" w:fill="FFFFFF"/>
        <w:textAlignment w:val="baseline"/>
        <w:outlineLvl w:val="0"/>
        <w:rPr>
          <w:rFonts w:cstheme="minorHAnsi"/>
        </w:rPr>
      </w:pPr>
      <w:r w:rsidRPr="00316E35">
        <w:rPr>
          <w:rFonts w:cstheme="minorHAnsi"/>
          <w:i/>
          <w:iCs/>
        </w:rPr>
        <w:t>The Point</w:t>
      </w:r>
      <w:r>
        <w:rPr>
          <w:rFonts w:cstheme="minorHAnsi"/>
        </w:rPr>
        <w:t xml:space="preserve">; </w:t>
      </w:r>
      <w:r w:rsidRPr="00237FDA">
        <w:rPr>
          <w:rFonts w:cstheme="minorHAnsi"/>
        </w:rPr>
        <w:t>MotoMeds: Saving Lives Through Nighttime Intervention</w:t>
      </w:r>
      <w:r>
        <w:rPr>
          <w:rFonts w:cstheme="minorHAnsi"/>
        </w:rPr>
        <w:t xml:space="preserve"> </w:t>
      </w:r>
      <w:hyperlink r:id="rId19" w:history="1">
        <w:r w:rsidRPr="00237FDA">
          <w:rPr>
            <w:rStyle w:val="Hyperlink"/>
            <w:rFonts w:cstheme="minorHAnsi"/>
          </w:rPr>
          <w:t>(Apple Podcast)</w:t>
        </w:r>
      </w:hyperlink>
      <w:r>
        <w:rPr>
          <w:rFonts w:cstheme="minorHAnsi"/>
        </w:rPr>
        <w:t xml:space="preserve"> </w:t>
      </w:r>
      <w:hyperlink r:id="rId20" w:history="1">
        <w:r w:rsidRPr="00237FDA">
          <w:rPr>
            <w:rStyle w:val="Hyperlink"/>
            <w:rFonts w:cstheme="minorHAnsi"/>
          </w:rPr>
          <w:t>(Google Podcast)</w:t>
        </w:r>
      </w:hyperlink>
    </w:p>
    <w:p w14:paraId="7264FE1D" w14:textId="185F7DC5" w:rsidR="00316E35" w:rsidRPr="00237FDA" w:rsidRDefault="00316E35" w:rsidP="00237FDA">
      <w:pPr>
        <w:pStyle w:val="ListParagraph"/>
        <w:numPr>
          <w:ilvl w:val="0"/>
          <w:numId w:val="30"/>
        </w:numPr>
        <w:shd w:val="clear" w:color="auto" w:fill="FFFFFF"/>
        <w:textAlignment w:val="baseline"/>
        <w:outlineLvl w:val="0"/>
        <w:rPr>
          <w:rFonts w:cstheme="minorHAnsi"/>
        </w:rPr>
      </w:pPr>
      <w:r>
        <w:rPr>
          <w:rFonts w:cstheme="minorHAnsi"/>
          <w:i/>
          <w:iCs/>
        </w:rPr>
        <w:t xml:space="preserve">The Crisis Response Podcast; </w:t>
      </w:r>
      <w:r w:rsidRPr="00316E35">
        <w:rPr>
          <w:rFonts w:cstheme="minorHAnsi"/>
        </w:rPr>
        <w:t xml:space="preserve">Treating sick children at night in Haiti </w:t>
      </w:r>
      <w:hyperlink r:id="rId21" w:history="1">
        <w:r w:rsidRPr="00316E35">
          <w:rPr>
            <w:rStyle w:val="Hyperlink"/>
            <w:rFonts w:cstheme="minorHAnsi"/>
          </w:rPr>
          <w:t>(Apple Podcast)</w:t>
        </w:r>
      </w:hyperlink>
      <w:r w:rsidRPr="00316E35">
        <w:rPr>
          <w:rFonts w:cstheme="minorHAnsi"/>
        </w:rPr>
        <w:t xml:space="preserve"> </w:t>
      </w:r>
      <w:hyperlink r:id="rId22" w:history="1">
        <w:r w:rsidRPr="00316E35">
          <w:rPr>
            <w:rStyle w:val="Hyperlink"/>
            <w:rFonts w:cstheme="minorHAnsi"/>
          </w:rPr>
          <w:t>(Spotify)</w:t>
        </w:r>
      </w:hyperlink>
    </w:p>
    <w:sectPr w:rsidR="00316E35" w:rsidRPr="00237FDA" w:rsidSect="00776D89">
      <w:footerReference w:type="default" r:id="rId23"/>
      <w:pgSz w:w="12240" w:h="15840" w:code="1"/>
      <w:pgMar w:top="720" w:right="720" w:bottom="720" w:left="720" w:header="720" w:footer="2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7F254" w14:textId="77777777" w:rsidR="003C6CAE" w:rsidRDefault="003C6CAE" w:rsidP="00D1069B">
      <w:r>
        <w:separator/>
      </w:r>
    </w:p>
  </w:endnote>
  <w:endnote w:type="continuationSeparator" w:id="0">
    <w:p w14:paraId="5A325151" w14:textId="77777777" w:rsidR="003C6CAE" w:rsidRDefault="003C6CAE" w:rsidP="00D10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A8E37" w14:textId="0C44B63D" w:rsidR="00D1069B" w:rsidRDefault="006572BC" w:rsidP="00D1069B">
    <w:pPr>
      <w:pStyle w:val="Footer"/>
      <w:jc w:val="right"/>
    </w:pPr>
    <w:r>
      <w:t>March</w:t>
    </w:r>
    <w:r w:rsidR="00695FC2">
      <w:t xml:space="preserve"> 202</w:t>
    </w:r>
    <w: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C01C3" w14:textId="77777777" w:rsidR="003C6CAE" w:rsidRDefault="003C6CAE" w:rsidP="00D1069B">
      <w:r>
        <w:separator/>
      </w:r>
    </w:p>
  </w:footnote>
  <w:footnote w:type="continuationSeparator" w:id="0">
    <w:p w14:paraId="7201D13A" w14:textId="77777777" w:rsidR="003C6CAE" w:rsidRDefault="003C6CAE" w:rsidP="00D106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40FE8"/>
    <w:multiLevelType w:val="hybridMultilevel"/>
    <w:tmpl w:val="BA64FF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110D9"/>
    <w:multiLevelType w:val="hybridMultilevel"/>
    <w:tmpl w:val="3280D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E5642"/>
    <w:multiLevelType w:val="hybridMultilevel"/>
    <w:tmpl w:val="5694F10A"/>
    <w:lvl w:ilvl="0" w:tplc="D1229FA8">
      <w:start w:val="35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8C2116"/>
    <w:multiLevelType w:val="hybridMultilevel"/>
    <w:tmpl w:val="23EEA9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A3606"/>
    <w:multiLevelType w:val="hybridMultilevel"/>
    <w:tmpl w:val="60FC1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AC4380"/>
    <w:multiLevelType w:val="hybridMultilevel"/>
    <w:tmpl w:val="770EB516"/>
    <w:lvl w:ilvl="0" w:tplc="82D485BC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21F27D4E"/>
    <w:multiLevelType w:val="hybridMultilevel"/>
    <w:tmpl w:val="C86C63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E51D88"/>
    <w:multiLevelType w:val="hybridMultilevel"/>
    <w:tmpl w:val="26F04F42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28156520"/>
    <w:multiLevelType w:val="hybridMultilevel"/>
    <w:tmpl w:val="96A6F0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555F9B"/>
    <w:multiLevelType w:val="hybridMultilevel"/>
    <w:tmpl w:val="F070BA54"/>
    <w:lvl w:ilvl="0" w:tplc="82D485BC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31C62385"/>
    <w:multiLevelType w:val="hybridMultilevel"/>
    <w:tmpl w:val="98080BCA"/>
    <w:lvl w:ilvl="0" w:tplc="E85CD0A2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0" w:hanging="360"/>
      </w:pPr>
    </w:lvl>
    <w:lvl w:ilvl="2" w:tplc="0409001B" w:tentative="1">
      <w:start w:val="1"/>
      <w:numFmt w:val="lowerRoman"/>
      <w:lvlText w:val="%3."/>
      <w:lvlJc w:val="right"/>
      <w:pPr>
        <w:ind w:left="1850" w:hanging="180"/>
      </w:pPr>
    </w:lvl>
    <w:lvl w:ilvl="3" w:tplc="0409000F" w:tentative="1">
      <w:start w:val="1"/>
      <w:numFmt w:val="decimal"/>
      <w:lvlText w:val="%4."/>
      <w:lvlJc w:val="left"/>
      <w:pPr>
        <w:ind w:left="2570" w:hanging="360"/>
      </w:pPr>
    </w:lvl>
    <w:lvl w:ilvl="4" w:tplc="04090019" w:tentative="1">
      <w:start w:val="1"/>
      <w:numFmt w:val="lowerLetter"/>
      <w:lvlText w:val="%5."/>
      <w:lvlJc w:val="left"/>
      <w:pPr>
        <w:ind w:left="3290" w:hanging="360"/>
      </w:pPr>
    </w:lvl>
    <w:lvl w:ilvl="5" w:tplc="0409001B" w:tentative="1">
      <w:start w:val="1"/>
      <w:numFmt w:val="lowerRoman"/>
      <w:lvlText w:val="%6."/>
      <w:lvlJc w:val="right"/>
      <w:pPr>
        <w:ind w:left="4010" w:hanging="180"/>
      </w:pPr>
    </w:lvl>
    <w:lvl w:ilvl="6" w:tplc="0409000F" w:tentative="1">
      <w:start w:val="1"/>
      <w:numFmt w:val="decimal"/>
      <w:lvlText w:val="%7."/>
      <w:lvlJc w:val="left"/>
      <w:pPr>
        <w:ind w:left="4730" w:hanging="360"/>
      </w:pPr>
    </w:lvl>
    <w:lvl w:ilvl="7" w:tplc="04090019" w:tentative="1">
      <w:start w:val="1"/>
      <w:numFmt w:val="lowerLetter"/>
      <w:lvlText w:val="%8."/>
      <w:lvlJc w:val="left"/>
      <w:pPr>
        <w:ind w:left="5450" w:hanging="360"/>
      </w:pPr>
    </w:lvl>
    <w:lvl w:ilvl="8" w:tplc="040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11" w15:restartNumberingAfterBreak="0">
    <w:nsid w:val="31F24043"/>
    <w:multiLevelType w:val="hybridMultilevel"/>
    <w:tmpl w:val="F462FDBC"/>
    <w:lvl w:ilvl="0" w:tplc="B5E224C4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43D3CAD"/>
    <w:multiLevelType w:val="multilevel"/>
    <w:tmpl w:val="F68ACE7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AA1596"/>
    <w:multiLevelType w:val="hybridMultilevel"/>
    <w:tmpl w:val="92EE5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EF5FC2"/>
    <w:multiLevelType w:val="hybridMultilevel"/>
    <w:tmpl w:val="BA04CB32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D7B60BB"/>
    <w:multiLevelType w:val="hybridMultilevel"/>
    <w:tmpl w:val="48E00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205323"/>
    <w:multiLevelType w:val="hybridMultilevel"/>
    <w:tmpl w:val="6EB242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0D0DF5"/>
    <w:multiLevelType w:val="hybridMultilevel"/>
    <w:tmpl w:val="45B22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262971"/>
    <w:multiLevelType w:val="hybridMultilevel"/>
    <w:tmpl w:val="047E9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D449B8"/>
    <w:multiLevelType w:val="hybridMultilevel"/>
    <w:tmpl w:val="BB22BB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A16445"/>
    <w:multiLevelType w:val="hybridMultilevel"/>
    <w:tmpl w:val="FC76FCA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AB6B91"/>
    <w:multiLevelType w:val="hybridMultilevel"/>
    <w:tmpl w:val="C916F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751766"/>
    <w:multiLevelType w:val="hybridMultilevel"/>
    <w:tmpl w:val="80EC448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1E7885"/>
    <w:multiLevelType w:val="hybridMultilevel"/>
    <w:tmpl w:val="B0E23D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02613A"/>
    <w:multiLevelType w:val="hybridMultilevel"/>
    <w:tmpl w:val="950C66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3A23CA"/>
    <w:multiLevelType w:val="multilevel"/>
    <w:tmpl w:val="27B6F9B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83110C4"/>
    <w:multiLevelType w:val="hybridMultilevel"/>
    <w:tmpl w:val="AFCCCD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A16583B"/>
    <w:multiLevelType w:val="hybridMultilevel"/>
    <w:tmpl w:val="39C828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612498"/>
    <w:multiLevelType w:val="hybridMultilevel"/>
    <w:tmpl w:val="0EECB3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9B433C6"/>
    <w:multiLevelType w:val="hybridMultilevel"/>
    <w:tmpl w:val="039CEA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27979335">
    <w:abstractNumId w:val="1"/>
  </w:num>
  <w:num w:numId="2" w16cid:durableId="258217115">
    <w:abstractNumId w:val="12"/>
  </w:num>
  <w:num w:numId="3" w16cid:durableId="1099984552">
    <w:abstractNumId w:val="26"/>
  </w:num>
  <w:num w:numId="4" w16cid:durableId="1972398972">
    <w:abstractNumId w:val="21"/>
  </w:num>
  <w:num w:numId="5" w16cid:durableId="1906328922">
    <w:abstractNumId w:val="18"/>
  </w:num>
  <w:num w:numId="6" w16cid:durableId="848562037">
    <w:abstractNumId w:val="4"/>
  </w:num>
  <w:num w:numId="7" w16cid:durableId="516189834">
    <w:abstractNumId w:val="11"/>
  </w:num>
  <w:num w:numId="8" w16cid:durableId="1990670196">
    <w:abstractNumId w:val="2"/>
  </w:num>
  <w:num w:numId="9" w16cid:durableId="647249640">
    <w:abstractNumId w:val="6"/>
  </w:num>
  <w:num w:numId="10" w16cid:durableId="1826819403">
    <w:abstractNumId w:val="3"/>
  </w:num>
  <w:num w:numId="11" w16cid:durableId="1229077447">
    <w:abstractNumId w:val="17"/>
  </w:num>
  <w:num w:numId="12" w16cid:durableId="97410932">
    <w:abstractNumId w:val="10"/>
  </w:num>
  <w:num w:numId="13" w16cid:durableId="1373074190">
    <w:abstractNumId w:val="14"/>
  </w:num>
  <w:num w:numId="14" w16cid:durableId="1265770892">
    <w:abstractNumId w:val="13"/>
  </w:num>
  <w:num w:numId="15" w16cid:durableId="1666863176">
    <w:abstractNumId w:val="7"/>
  </w:num>
  <w:num w:numId="16" w16cid:durableId="324869286">
    <w:abstractNumId w:val="9"/>
  </w:num>
  <w:num w:numId="17" w16cid:durableId="1398631460">
    <w:abstractNumId w:val="5"/>
  </w:num>
  <w:num w:numId="18" w16cid:durableId="316956293">
    <w:abstractNumId w:val="8"/>
  </w:num>
  <w:num w:numId="19" w16cid:durableId="1396196573">
    <w:abstractNumId w:val="24"/>
  </w:num>
  <w:num w:numId="20" w16cid:durableId="2122608169">
    <w:abstractNumId w:val="29"/>
  </w:num>
  <w:num w:numId="21" w16cid:durableId="533691078">
    <w:abstractNumId w:val="16"/>
  </w:num>
  <w:num w:numId="22" w16cid:durableId="524252545">
    <w:abstractNumId w:val="27"/>
  </w:num>
  <w:num w:numId="23" w16cid:durableId="3561421">
    <w:abstractNumId w:val="28"/>
  </w:num>
  <w:num w:numId="24" w16cid:durableId="1284776109">
    <w:abstractNumId w:val="23"/>
  </w:num>
  <w:num w:numId="25" w16cid:durableId="1526558164">
    <w:abstractNumId w:val="0"/>
  </w:num>
  <w:num w:numId="26" w16cid:durableId="1053886399">
    <w:abstractNumId w:val="22"/>
  </w:num>
  <w:num w:numId="27" w16cid:durableId="2025013872">
    <w:abstractNumId w:val="15"/>
  </w:num>
  <w:num w:numId="28" w16cid:durableId="329720928">
    <w:abstractNumId w:val="19"/>
  </w:num>
  <w:num w:numId="29" w16cid:durableId="1813675613">
    <w:abstractNumId w:val="25"/>
  </w:num>
  <w:num w:numId="30" w16cid:durableId="202774979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746"/>
    <w:rsid w:val="00011D0A"/>
    <w:rsid w:val="000453D3"/>
    <w:rsid w:val="00045F0A"/>
    <w:rsid w:val="000731C5"/>
    <w:rsid w:val="00073663"/>
    <w:rsid w:val="000771D2"/>
    <w:rsid w:val="00082422"/>
    <w:rsid w:val="00084746"/>
    <w:rsid w:val="000A7B8B"/>
    <w:rsid w:val="000B6C06"/>
    <w:rsid w:val="000C45CF"/>
    <w:rsid w:val="000D7262"/>
    <w:rsid w:val="00125595"/>
    <w:rsid w:val="0013599A"/>
    <w:rsid w:val="001412FF"/>
    <w:rsid w:val="001674B1"/>
    <w:rsid w:val="00167C31"/>
    <w:rsid w:val="00182FC2"/>
    <w:rsid w:val="001A70EF"/>
    <w:rsid w:val="001B2E4C"/>
    <w:rsid w:val="001C5FD8"/>
    <w:rsid w:val="001C72D1"/>
    <w:rsid w:val="001D1E5A"/>
    <w:rsid w:val="001D4930"/>
    <w:rsid w:val="001E57D9"/>
    <w:rsid w:val="001F1776"/>
    <w:rsid w:val="00234850"/>
    <w:rsid w:val="00237FDA"/>
    <w:rsid w:val="002400F5"/>
    <w:rsid w:val="002422CA"/>
    <w:rsid w:val="002602D4"/>
    <w:rsid w:val="00284059"/>
    <w:rsid w:val="00294719"/>
    <w:rsid w:val="002E3E79"/>
    <w:rsid w:val="002E5A07"/>
    <w:rsid w:val="002E7A0F"/>
    <w:rsid w:val="002F50DC"/>
    <w:rsid w:val="00312351"/>
    <w:rsid w:val="00315C3B"/>
    <w:rsid w:val="00316D52"/>
    <w:rsid w:val="00316E35"/>
    <w:rsid w:val="00331A67"/>
    <w:rsid w:val="00357F4B"/>
    <w:rsid w:val="00360C11"/>
    <w:rsid w:val="00372647"/>
    <w:rsid w:val="00387CE8"/>
    <w:rsid w:val="00391E8F"/>
    <w:rsid w:val="003B6817"/>
    <w:rsid w:val="003C6CAE"/>
    <w:rsid w:val="003E7774"/>
    <w:rsid w:val="003F7595"/>
    <w:rsid w:val="0040168B"/>
    <w:rsid w:val="00403861"/>
    <w:rsid w:val="0041123D"/>
    <w:rsid w:val="004219D0"/>
    <w:rsid w:val="004275C7"/>
    <w:rsid w:val="0043091D"/>
    <w:rsid w:val="00435D75"/>
    <w:rsid w:val="004600A9"/>
    <w:rsid w:val="0046202E"/>
    <w:rsid w:val="004A3446"/>
    <w:rsid w:val="004B7B54"/>
    <w:rsid w:val="004C0AF4"/>
    <w:rsid w:val="004C58FF"/>
    <w:rsid w:val="004E70D8"/>
    <w:rsid w:val="004F6A3B"/>
    <w:rsid w:val="00522937"/>
    <w:rsid w:val="0052462B"/>
    <w:rsid w:val="00532B50"/>
    <w:rsid w:val="00533859"/>
    <w:rsid w:val="00534668"/>
    <w:rsid w:val="00546842"/>
    <w:rsid w:val="0055465B"/>
    <w:rsid w:val="005555EF"/>
    <w:rsid w:val="00581A1F"/>
    <w:rsid w:val="005964CA"/>
    <w:rsid w:val="005B68A4"/>
    <w:rsid w:val="005E628D"/>
    <w:rsid w:val="005F49DF"/>
    <w:rsid w:val="00615D7B"/>
    <w:rsid w:val="006174A1"/>
    <w:rsid w:val="00617E98"/>
    <w:rsid w:val="00630D72"/>
    <w:rsid w:val="006339E1"/>
    <w:rsid w:val="006572BC"/>
    <w:rsid w:val="006618D7"/>
    <w:rsid w:val="006638A1"/>
    <w:rsid w:val="00681D57"/>
    <w:rsid w:val="00693E18"/>
    <w:rsid w:val="00695FC2"/>
    <w:rsid w:val="006A259A"/>
    <w:rsid w:val="006B6B9F"/>
    <w:rsid w:val="006B7CD2"/>
    <w:rsid w:val="006D468B"/>
    <w:rsid w:val="006E051D"/>
    <w:rsid w:val="006E14F3"/>
    <w:rsid w:val="006E528E"/>
    <w:rsid w:val="006E577E"/>
    <w:rsid w:val="006F0E71"/>
    <w:rsid w:val="006F1074"/>
    <w:rsid w:val="007043A0"/>
    <w:rsid w:val="007225E1"/>
    <w:rsid w:val="0072675C"/>
    <w:rsid w:val="00732ABA"/>
    <w:rsid w:val="007403DF"/>
    <w:rsid w:val="00743C8E"/>
    <w:rsid w:val="00743CAB"/>
    <w:rsid w:val="007639AD"/>
    <w:rsid w:val="00776D89"/>
    <w:rsid w:val="00790FF9"/>
    <w:rsid w:val="007C6341"/>
    <w:rsid w:val="007D0A56"/>
    <w:rsid w:val="007D5351"/>
    <w:rsid w:val="007E46E6"/>
    <w:rsid w:val="007E4B66"/>
    <w:rsid w:val="007E61A8"/>
    <w:rsid w:val="00801447"/>
    <w:rsid w:val="00812443"/>
    <w:rsid w:val="0082096A"/>
    <w:rsid w:val="00832870"/>
    <w:rsid w:val="00840D30"/>
    <w:rsid w:val="00842E7A"/>
    <w:rsid w:val="008508BB"/>
    <w:rsid w:val="008678F5"/>
    <w:rsid w:val="00870761"/>
    <w:rsid w:val="00871394"/>
    <w:rsid w:val="00895424"/>
    <w:rsid w:val="008D5BE8"/>
    <w:rsid w:val="008D7E75"/>
    <w:rsid w:val="008E2FA7"/>
    <w:rsid w:val="00912692"/>
    <w:rsid w:val="00913048"/>
    <w:rsid w:val="00916D33"/>
    <w:rsid w:val="009233DB"/>
    <w:rsid w:val="00924DC2"/>
    <w:rsid w:val="00934A46"/>
    <w:rsid w:val="00935CCF"/>
    <w:rsid w:val="009377CC"/>
    <w:rsid w:val="0094591E"/>
    <w:rsid w:val="00954F64"/>
    <w:rsid w:val="00956BFC"/>
    <w:rsid w:val="009855D5"/>
    <w:rsid w:val="0099593D"/>
    <w:rsid w:val="009A2C59"/>
    <w:rsid w:val="009A52DE"/>
    <w:rsid w:val="009A60A4"/>
    <w:rsid w:val="009D1763"/>
    <w:rsid w:val="009D2A6D"/>
    <w:rsid w:val="009D32DB"/>
    <w:rsid w:val="009E1CF3"/>
    <w:rsid w:val="009E2D56"/>
    <w:rsid w:val="009E732A"/>
    <w:rsid w:val="00A025F8"/>
    <w:rsid w:val="00A03386"/>
    <w:rsid w:val="00A068BC"/>
    <w:rsid w:val="00A1112F"/>
    <w:rsid w:val="00A30A0C"/>
    <w:rsid w:val="00A30CAA"/>
    <w:rsid w:val="00A35130"/>
    <w:rsid w:val="00A43F90"/>
    <w:rsid w:val="00A464BC"/>
    <w:rsid w:val="00A47115"/>
    <w:rsid w:val="00A64A8F"/>
    <w:rsid w:val="00A66D59"/>
    <w:rsid w:val="00A67132"/>
    <w:rsid w:val="00A97129"/>
    <w:rsid w:val="00AA079C"/>
    <w:rsid w:val="00AA0DFC"/>
    <w:rsid w:val="00AC165E"/>
    <w:rsid w:val="00AD748A"/>
    <w:rsid w:val="00AF2AA1"/>
    <w:rsid w:val="00B13002"/>
    <w:rsid w:val="00B142B7"/>
    <w:rsid w:val="00B27178"/>
    <w:rsid w:val="00B405F6"/>
    <w:rsid w:val="00B45FAC"/>
    <w:rsid w:val="00B53D2F"/>
    <w:rsid w:val="00B621D0"/>
    <w:rsid w:val="00BA5EF7"/>
    <w:rsid w:val="00BB1F14"/>
    <w:rsid w:val="00BB249F"/>
    <w:rsid w:val="00BC47BE"/>
    <w:rsid w:val="00BF5969"/>
    <w:rsid w:val="00C34DE2"/>
    <w:rsid w:val="00C458A6"/>
    <w:rsid w:val="00C469C6"/>
    <w:rsid w:val="00C51B39"/>
    <w:rsid w:val="00C52D87"/>
    <w:rsid w:val="00C815B0"/>
    <w:rsid w:val="00CA7010"/>
    <w:rsid w:val="00CC0166"/>
    <w:rsid w:val="00CC7B90"/>
    <w:rsid w:val="00D027A2"/>
    <w:rsid w:val="00D042B1"/>
    <w:rsid w:val="00D04E25"/>
    <w:rsid w:val="00D1069B"/>
    <w:rsid w:val="00D10B0E"/>
    <w:rsid w:val="00D115BA"/>
    <w:rsid w:val="00D12A60"/>
    <w:rsid w:val="00D13650"/>
    <w:rsid w:val="00D21FF8"/>
    <w:rsid w:val="00D2630F"/>
    <w:rsid w:val="00D32E9E"/>
    <w:rsid w:val="00D341BC"/>
    <w:rsid w:val="00D464EE"/>
    <w:rsid w:val="00D53A07"/>
    <w:rsid w:val="00D6141C"/>
    <w:rsid w:val="00D61682"/>
    <w:rsid w:val="00D63046"/>
    <w:rsid w:val="00D7144B"/>
    <w:rsid w:val="00D740D0"/>
    <w:rsid w:val="00D8136A"/>
    <w:rsid w:val="00D85ABB"/>
    <w:rsid w:val="00D9155E"/>
    <w:rsid w:val="00DA01DB"/>
    <w:rsid w:val="00DB292C"/>
    <w:rsid w:val="00DB2A24"/>
    <w:rsid w:val="00DD0F36"/>
    <w:rsid w:val="00E00A22"/>
    <w:rsid w:val="00E224C5"/>
    <w:rsid w:val="00E237C7"/>
    <w:rsid w:val="00E339F2"/>
    <w:rsid w:val="00E475CD"/>
    <w:rsid w:val="00E529AC"/>
    <w:rsid w:val="00E73563"/>
    <w:rsid w:val="00E75695"/>
    <w:rsid w:val="00E80DDB"/>
    <w:rsid w:val="00E83813"/>
    <w:rsid w:val="00E83B19"/>
    <w:rsid w:val="00EB4162"/>
    <w:rsid w:val="00EB7F41"/>
    <w:rsid w:val="00EC13AD"/>
    <w:rsid w:val="00EC2109"/>
    <w:rsid w:val="00ED2A3F"/>
    <w:rsid w:val="00ED5E63"/>
    <w:rsid w:val="00ED7C3E"/>
    <w:rsid w:val="00F17FA0"/>
    <w:rsid w:val="00F225DB"/>
    <w:rsid w:val="00F407DA"/>
    <w:rsid w:val="00F42A44"/>
    <w:rsid w:val="00F57ED1"/>
    <w:rsid w:val="00F57EF9"/>
    <w:rsid w:val="00F62C95"/>
    <w:rsid w:val="00F670CA"/>
    <w:rsid w:val="00F75FEE"/>
    <w:rsid w:val="00F83E5F"/>
    <w:rsid w:val="00F84031"/>
    <w:rsid w:val="00F86564"/>
    <w:rsid w:val="00F94503"/>
    <w:rsid w:val="00FA1E18"/>
    <w:rsid w:val="00FA5E3D"/>
    <w:rsid w:val="00FA60F8"/>
    <w:rsid w:val="00FB32BF"/>
    <w:rsid w:val="00FD0784"/>
    <w:rsid w:val="00FD24EC"/>
    <w:rsid w:val="00FE4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28F21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E7A0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7403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403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403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03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03D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03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3D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7A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2675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75695"/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D106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69B"/>
  </w:style>
  <w:style w:type="paragraph" w:styleId="Footer">
    <w:name w:val="footer"/>
    <w:basedOn w:val="Normal"/>
    <w:link w:val="FooterChar"/>
    <w:uiPriority w:val="99"/>
    <w:unhideWhenUsed/>
    <w:rsid w:val="00D106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69B"/>
  </w:style>
  <w:style w:type="table" w:styleId="TableGrid">
    <w:name w:val="Table Grid"/>
    <w:basedOn w:val="TableNormal"/>
    <w:uiPriority w:val="39"/>
    <w:rsid w:val="00D263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011D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17FA0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D9155E"/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E237C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21FF8"/>
  </w:style>
  <w:style w:type="character" w:styleId="FollowedHyperlink">
    <w:name w:val="FollowedHyperlink"/>
    <w:basedOn w:val="DefaultParagraphFont"/>
    <w:uiPriority w:val="99"/>
    <w:semiHidden/>
    <w:unhideWhenUsed/>
    <w:rsid w:val="00776D89"/>
    <w:rPr>
      <w:color w:val="954F72" w:themeColor="followedHyperlink"/>
      <w:u w:val="single"/>
    </w:rPr>
  </w:style>
  <w:style w:type="character" w:customStyle="1" w:styleId="sectiontitle11">
    <w:name w:val="sectiontitle11"/>
    <w:rsid w:val="00F225DB"/>
    <w:rPr>
      <w:rFonts w:ascii="Source Sans Pro" w:hAnsi="Source Sans Pro" w:hint="default"/>
      <w:color w:val="000000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2E7A0F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9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1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9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2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motomeds.org/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https://podcasts.apple.com/us/podcast/the-crisis-response-podcast/id1656115420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nelson.research.pediatrics.med.ufl.edu/motomeds/" TargetMode="External"/><Relationship Id="rId17" Type="http://schemas.openxmlformats.org/officeDocument/2006/relationships/hyperlink" Target="https://www.medrxiv.org/content/10.1101/2021.09.26.21264144v1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medrxiv.org/content/10.1101/2023.02.15.23285858v1" TargetMode="External"/><Relationship Id="rId20" Type="http://schemas.openxmlformats.org/officeDocument/2006/relationships/hyperlink" Target="https://podcasts.google.com/feed/aHR0cHM6Ly9hbmNob3IuZm0vcy8zYjYxNjg4Yy9wb2RjYXN0L3Jzcw?sa=X&amp;ved=0CAMQ4aUDahcKEwj4g-aGspP9AhUAAAAAHQAAAAAQAQ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wcjb.com/2022/12/27/tech-tuesday-emerging-pathogens-institute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hyperlink" Target="https://podcasts.apple.com/us/podcast/moto-meds-saving-lives-through-nighttime-intervention/id1535891641?i=100059938754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gh.phhp.ufl.edu/profile/nelson-eric/" TargetMode="External"/><Relationship Id="rId14" Type="http://schemas.openxmlformats.org/officeDocument/2006/relationships/hyperlink" Target="https://nam10.safelinks.protection.outlook.com/?url=https%3A%2F%2Fwww.youtube.com%2Fwatch%3Fv%3Duc9HiueF7N8&amp;data=05%7C01%7Cmklarman%40ufl.edu%7C4da56a37457f4126314308db15978e11%7C0d4da0f84a314d76ace60a62331e1b84%7C0%7C0%7C638127512894940050%7CUnknown%7CTWFpbGZsb3d8eyJWIjoiMC4wLjAwMDAiLCJQIjoiV2luMzIiLCJBTiI6Ik1haWwiLCJXVCI6Mn0%3D%7C3000%7C%7C%7C&amp;sdata=jkbASCG2L312GnouGrXZVruH2LqIzYAj1x9y2OokX%2FM%3D&amp;reserved=0" TargetMode="External"/><Relationship Id="rId22" Type="http://schemas.openxmlformats.org/officeDocument/2006/relationships/hyperlink" Target="https://open.spotify.com/show/6wEU8A4nal6lbV8GwEND4t?si=8b7cb23c68b24105&amp;nd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D62E6E-1D80-4EBC-8FBE-BB6CD952A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881</Words>
  <Characters>5023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Florida Academic Health Center</Company>
  <LinksUpToDate>false</LinksUpToDate>
  <CharactersWithSpaces>5893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Klarman,Molly</cp:lastModifiedBy>
  <cp:revision>6</cp:revision>
  <cp:lastPrinted>2022-06-02T21:46:00Z</cp:lastPrinted>
  <dcterms:created xsi:type="dcterms:W3CDTF">2023-03-03T22:27:00Z</dcterms:created>
  <dcterms:modified xsi:type="dcterms:W3CDTF">2023-03-04T00:06:00Z</dcterms:modified>
</cp:coreProperties>
</file>